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0F" w:rsidRDefault="00162A63" w:rsidP="00785C0F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</w:p>
    <w:p w:rsidR="00530E40" w:rsidRDefault="00530E40" w:rsidP="00530E40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AB3086" w:rsidRDefault="00AB3086" w:rsidP="00530E40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AB3086" w:rsidRDefault="00AB3086" w:rsidP="00530E40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3821B9" w:rsidRDefault="003821B9" w:rsidP="00530E40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530E40" w:rsidRDefault="00530E40" w:rsidP="00530E40">
      <w:pPr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Name:</w:t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A84527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162A63">
        <w:rPr>
          <w:rFonts w:ascii="Times New Roman" w:hAnsi="Times New Roman" w:cs="Times New Roman"/>
          <w:color w:val="000000"/>
          <w:sz w:val="32"/>
          <w:szCs w:val="32"/>
        </w:rPr>
        <w:t>OBULA</w:t>
      </w:r>
      <w:r w:rsidR="0023740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162A63">
        <w:rPr>
          <w:rFonts w:ascii="Times New Roman" w:hAnsi="Times New Roman" w:cs="Times New Roman"/>
          <w:color w:val="000000"/>
          <w:sz w:val="32"/>
          <w:szCs w:val="32"/>
        </w:rPr>
        <w:t>REDDY MADIREDDY</w:t>
      </w:r>
    </w:p>
    <w:p w:rsidR="00530E40" w:rsidRDefault="00530E40" w:rsidP="00530E40">
      <w:pPr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Registration Number: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 w:rsidR="00162A63">
        <w:rPr>
          <w:rFonts w:ascii="Times New Roman" w:hAnsi="Times New Roman" w:cs="Times New Roman"/>
          <w:color w:val="000000"/>
          <w:sz w:val="32"/>
          <w:szCs w:val="32"/>
        </w:rPr>
        <w:t>02122013836</w:t>
      </w:r>
    </w:p>
    <w:p w:rsidR="00530E40" w:rsidRDefault="00530E40" w:rsidP="00530E40">
      <w:pPr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E-mail id:</w:t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A84527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162A63">
        <w:rPr>
          <w:rFonts w:ascii="Times New Roman" w:hAnsi="Times New Roman" w:cs="Times New Roman"/>
          <w:color w:val="000000"/>
          <w:sz w:val="32"/>
          <w:szCs w:val="32"/>
        </w:rPr>
        <w:t>obulareddy.619@gmail.com</w:t>
      </w:r>
    </w:p>
    <w:p w:rsidR="00530E40" w:rsidRDefault="00530E40" w:rsidP="00530E40">
      <w:pPr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Project:</w:t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A84527">
        <w:rPr>
          <w:rFonts w:ascii="Times New Roman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Advanced Financial Management - Paper 14 </w:t>
      </w:r>
    </w:p>
    <w:p w:rsidR="00530E40" w:rsidRDefault="00530E40" w:rsidP="00530E40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(ICMAT Batch III)</w:t>
      </w:r>
    </w:p>
    <w:p w:rsidR="00785C0F" w:rsidRDefault="00785C0F" w:rsidP="00785C0F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785C0F" w:rsidRDefault="00785C0F" w:rsidP="00785C0F">
      <w:pPr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785C0F" w:rsidRPr="00263BE2" w:rsidRDefault="00785C0F" w:rsidP="00785C0F">
      <w:pPr>
        <w:rPr>
          <w:rFonts w:ascii="Times New Roman" w:hAnsi="Times New Roman" w:cs="Times New Roman"/>
          <w:sz w:val="32"/>
          <w:szCs w:val="32"/>
        </w:rPr>
      </w:pPr>
    </w:p>
    <w:p w:rsidR="00A97BCB" w:rsidRDefault="00A97BCB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756E" w:rsidRDefault="00DF756E" w:rsidP="00DF756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3AB8" w:rsidRPr="00C13359" w:rsidRDefault="008E3AB8" w:rsidP="00DF756E">
      <w:pPr>
        <w:rPr>
          <w:rFonts w:ascii="Latha" w:hAnsi="Latha" w:cs="Latha"/>
          <w:color w:val="00B050"/>
          <w:sz w:val="24"/>
          <w:szCs w:val="24"/>
          <w:u w:val="single"/>
        </w:rPr>
      </w:pPr>
      <w:r w:rsidRPr="00C13359">
        <w:rPr>
          <w:rFonts w:ascii="Latha" w:hAnsi="Latha" w:cs="Latha"/>
          <w:b/>
          <w:color w:val="00B050"/>
          <w:sz w:val="24"/>
          <w:szCs w:val="24"/>
          <w:u w:val="single"/>
        </w:rPr>
        <w:t>Case Study 1</w:t>
      </w:r>
      <w:r w:rsidR="004F754D">
        <w:rPr>
          <w:rFonts w:ascii="Latha" w:hAnsi="Latha" w:cs="Latha"/>
          <w:b/>
          <w:color w:val="00B050"/>
          <w:sz w:val="24"/>
          <w:szCs w:val="24"/>
          <w:u w:val="single"/>
        </w:rPr>
        <w:t>:-</w:t>
      </w:r>
    </w:p>
    <w:p w:rsidR="008E3AB8" w:rsidRPr="002C0CB6" w:rsidRDefault="008E3AB8" w:rsidP="00FD5920">
      <w:pPr>
        <w:jc w:val="both"/>
        <w:rPr>
          <w:rFonts w:ascii="Latha" w:hAnsi="Latha" w:cs="Latha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A has invested in three mutual fund schemes as per details below:</w:t>
      </w:r>
    </w:p>
    <w:tbl>
      <w:tblPr>
        <w:tblStyle w:val="TableGrid"/>
        <w:tblW w:w="9648" w:type="dxa"/>
        <w:tblLayout w:type="fixed"/>
        <w:tblLook w:val="04A0"/>
      </w:tblPr>
      <w:tblGrid>
        <w:gridCol w:w="3888"/>
        <w:gridCol w:w="1800"/>
        <w:gridCol w:w="1800"/>
        <w:gridCol w:w="2160"/>
      </w:tblGrid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MF 1 </w:t>
            </w:r>
          </w:p>
        </w:tc>
        <w:tc>
          <w:tcPr>
            <w:tcW w:w="180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2</w:t>
            </w:r>
          </w:p>
        </w:tc>
        <w:tc>
          <w:tcPr>
            <w:tcW w:w="216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3</w:t>
            </w:r>
          </w:p>
        </w:tc>
      </w:tr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Date of investment </w:t>
            </w:r>
          </w:p>
        </w:tc>
        <w:tc>
          <w:tcPr>
            <w:tcW w:w="180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01.12.2009</w:t>
            </w:r>
          </w:p>
        </w:tc>
        <w:tc>
          <w:tcPr>
            <w:tcW w:w="180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01.01.2010</w:t>
            </w:r>
          </w:p>
        </w:tc>
        <w:tc>
          <w:tcPr>
            <w:tcW w:w="216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01.03.2010</w:t>
            </w:r>
          </w:p>
        </w:tc>
      </w:tr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Amount of investment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" name="Picture 2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4" name="Picture 14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1, 00,000</w:t>
            </w:r>
          </w:p>
        </w:tc>
        <w:tc>
          <w:tcPr>
            <w:tcW w:w="216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6" name="Picture 26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</w:t>
            </w:r>
          </w:p>
        </w:tc>
      </w:tr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Net Asset Value (NAV) at entry date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" name="Picture 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10.50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2" name="Picture 17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6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9" name="Picture 29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10</w:t>
            </w:r>
          </w:p>
        </w:tc>
      </w:tr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Dividend received </w:t>
            </w:r>
            <w:r w:rsidR="00480D67" w:rsidRPr="002C0CB6">
              <w:rPr>
                <w:rFonts w:ascii="Latha" w:hAnsi="Latha" w:cs="Latha"/>
                <w:color w:val="000000"/>
                <w:sz w:val="20"/>
                <w:szCs w:val="20"/>
              </w:rPr>
              <w:t>up to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31.03.2013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9" name="Picture 8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0" name="Picture 20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1,520</w:t>
            </w:r>
          </w:p>
        </w:tc>
        <w:tc>
          <w:tcPr>
            <w:tcW w:w="2160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Nil</w:t>
            </w:r>
          </w:p>
        </w:tc>
      </w:tr>
      <w:tr w:rsidR="008E3AB8" w:rsidRPr="002C0CB6" w:rsidTr="008E3AB8">
        <w:tc>
          <w:tcPr>
            <w:tcW w:w="3888" w:type="dxa"/>
          </w:tcPr>
          <w:p w:rsidR="008E3AB8" w:rsidRPr="002C0CB6" w:rsidRDefault="008E3A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NAV as at 31.03.2013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1" name="Picture 11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10.40</w:t>
            </w:r>
          </w:p>
        </w:tc>
        <w:tc>
          <w:tcPr>
            <w:tcW w:w="180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3" name="Picture 23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2160" w:type="dxa"/>
          </w:tcPr>
          <w:p w:rsidR="008E3AB8" w:rsidRPr="002C0CB6" w:rsidRDefault="008959B8" w:rsidP="00FD5920">
            <w:pPr>
              <w:spacing w:after="200" w:line="276" w:lineRule="auto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2" name="Picture 32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3AB8" w:rsidRPr="002C0CB6">
              <w:rPr>
                <w:rFonts w:ascii="Latha" w:hAnsi="Latha" w:cs="Latha"/>
                <w:color w:val="000000"/>
                <w:sz w:val="20"/>
                <w:szCs w:val="20"/>
              </w:rPr>
              <w:t>9.80</w:t>
            </w:r>
          </w:p>
        </w:tc>
      </w:tr>
    </w:tbl>
    <w:p w:rsidR="008E3AB8" w:rsidRPr="002C0CB6" w:rsidRDefault="008E3AB8" w:rsidP="00FD5920">
      <w:pPr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What is the effective yield on per annum basis in respect of each of the three schemes to Mr.Varun upto 31.03.2010?</w:t>
      </w:r>
    </w:p>
    <w:p w:rsidR="008E3AB8" w:rsidRPr="00C36DA6" w:rsidRDefault="00DF4451" w:rsidP="00FD5920">
      <w:pPr>
        <w:jc w:val="both"/>
        <w:rPr>
          <w:rFonts w:ascii="Latha" w:hAnsi="Latha" w:cs="Latha"/>
          <w:b/>
          <w:color w:val="00B050"/>
          <w:sz w:val="24"/>
          <w:szCs w:val="24"/>
          <w:u w:val="thick"/>
        </w:rPr>
      </w:pPr>
      <w:r w:rsidRPr="00C36DA6">
        <w:rPr>
          <w:rFonts w:ascii="Latha" w:hAnsi="Latha" w:cs="Latha"/>
          <w:b/>
          <w:color w:val="00B050"/>
          <w:sz w:val="24"/>
          <w:szCs w:val="24"/>
          <w:u w:val="thick"/>
        </w:rPr>
        <w:t>Solution:</w:t>
      </w:r>
      <w:r w:rsidR="008E3AB8" w:rsidRPr="00C36DA6">
        <w:rPr>
          <w:rFonts w:ascii="Latha" w:hAnsi="Latha" w:cs="Latha"/>
          <w:b/>
          <w:color w:val="00B050"/>
          <w:sz w:val="24"/>
          <w:szCs w:val="24"/>
          <w:u w:val="thick"/>
        </w:rPr>
        <w:t>-</w:t>
      </w:r>
    </w:p>
    <w:p w:rsidR="008E3AB8" w:rsidRPr="002C0CB6" w:rsidRDefault="008E3AB8" w:rsidP="00FD5920">
      <w:pPr>
        <w:pStyle w:val="ListParagraph"/>
        <w:numPr>
          <w:ilvl w:val="0"/>
          <w:numId w:val="2"/>
        </w:numPr>
        <w:jc w:val="both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  <w:u w:val="single"/>
        </w:rPr>
        <w:t>Computation of Net Va</w:t>
      </w:r>
      <w:r w:rsidR="00010FA8" w:rsidRPr="002C0CB6">
        <w:rPr>
          <w:rFonts w:ascii="Latha" w:hAnsi="Latha" w:cs="Latha"/>
          <w:color w:val="000000"/>
          <w:sz w:val="20"/>
          <w:szCs w:val="20"/>
          <w:u w:val="single"/>
        </w:rPr>
        <w:t xml:space="preserve">lue Added during the year ended </w:t>
      </w:r>
      <w:r w:rsidRPr="002C0CB6">
        <w:rPr>
          <w:rFonts w:ascii="Latha" w:hAnsi="Latha" w:cs="Latha"/>
          <w:color w:val="000000"/>
          <w:sz w:val="20"/>
          <w:szCs w:val="20"/>
          <w:u w:val="single"/>
        </w:rPr>
        <w:t>31.03.2013</w:t>
      </w:r>
    </w:p>
    <w:tbl>
      <w:tblPr>
        <w:tblStyle w:val="TableGrid"/>
        <w:tblW w:w="10350" w:type="dxa"/>
        <w:tblInd w:w="-72" w:type="dxa"/>
        <w:tblLayout w:type="fixed"/>
        <w:tblLook w:val="04A0"/>
      </w:tblPr>
      <w:tblGrid>
        <w:gridCol w:w="1170"/>
        <w:gridCol w:w="1170"/>
        <w:gridCol w:w="1530"/>
        <w:gridCol w:w="1440"/>
        <w:gridCol w:w="1800"/>
        <w:gridCol w:w="1710"/>
        <w:gridCol w:w="1530"/>
      </w:tblGrid>
      <w:tr w:rsidR="00D20C4C" w:rsidRPr="002C0CB6" w:rsidTr="00F624B4">
        <w:tc>
          <w:tcPr>
            <w:tcW w:w="1170" w:type="dxa"/>
          </w:tcPr>
          <w:p w:rsidR="008E3AB8" w:rsidRPr="002C0CB6" w:rsidRDefault="008E3AB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Schemes</w:t>
            </w:r>
          </w:p>
        </w:tc>
        <w:tc>
          <w:tcPr>
            <w:tcW w:w="1170" w:type="dxa"/>
          </w:tcPr>
          <w:p w:rsidR="008E3AB8" w:rsidRPr="002C0CB6" w:rsidRDefault="008E3AB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Opening </w:t>
            </w:r>
            <w:r w:rsidR="00D20C4C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NAV </w:t>
            </w:r>
          </w:p>
        </w:tc>
        <w:tc>
          <w:tcPr>
            <w:tcW w:w="1530" w:type="dxa"/>
          </w:tcPr>
          <w:p w:rsidR="008E3AB8" w:rsidRPr="002C0CB6" w:rsidRDefault="008E3AB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NAV as at entry date</w:t>
            </w:r>
          </w:p>
        </w:tc>
        <w:tc>
          <w:tcPr>
            <w:tcW w:w="1440" w:type="dxa"/>
          </w:tcPr>
          <w:p w:rsidR="008E3AB8" w:rsidRPr="002C0CB6" w:rsidRDefault="008E3AB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Units </w:t>
            </w:r>
            <w:r w:rsidR="00D20C4C" w:rsidRPr="002C0CB6">
              <w:rPr>
                <w:rFonts w:ascii="Latha" w:hAnsi="Latha" w:cs="Latha"/>
                <w:color w:val="000000"/>
                <w:sz w:val="20"/>
                <w:szCs w:val="20"/>
              </w:rPr>
              <w:t>N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o</w:t>
            </w:r>
          </w:p>
        </w:tc>
        <w:tc>
          <w:tcPr>
            <w:tcW w:w="180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NAV as at 31.03.2013</w:t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(</w:t>
            </w:r>
            <w:r w:rsidR="00F624B4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5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E3AB8" w:rsidRPr="002C0CB6" w:rsidRDefault="00AB3086" w:rsidP="00AB3086">
            <w:pPr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Total </w:t>
            </w:r>
            <w:r w:rsidR="00D20C4C" w:rsidRPr="002C0CB6">
              <w:rPr>
                <w:rFonts w:ascii="Latha" w:hAnsi="Latha" w:cs="Latha"/>
                <w:color w:val="000000"/>
                <w:sz w:val="20"/>
                <w:szCs w:val="20"/>
              </w:rPr>
              <w:t>NAV 31.03.2013</w:t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(</w:t>
            </w:r>
            <w:r w:rsidR="00F624B4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8" name="Picture 38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Net NAV</w:t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="00F624B4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5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624B4"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</w:p>
        </w:tc>
      </w:tr>
      <w:tr w:rsidR="00D20C4C" w:rsidRPr="002C0CB6" w:rsidTr="00F624B4">
        <w:tc>
          <w:tcPr>
            <w:tcW w:w="117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[1]</w:t>
            </w:r>
          </w:p>
        </w:tc>
        <w:tc>
          <w:tcPr>
            <w:tcW w:w="117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[2]</w:t>
            </w:r>
          </w:p>
        </w:tc>
        <w:tc>
          <w:tcPr>
            <w:tcW w:w="153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[3]</w:t>
            </w:r>
          </w:p>
        </w:tc>
        <w:tc>
          <w:tcPr>
            <w:tcW w:w="144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[4]=[2]/[3]</w:t>
            </w:r>
          </w:p>
        </w:tc>
        <w:tc>
          <w:tcPr>
            <w:tcW w:w="180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[5]</w:t>
            </w:r>
          </w:p>
        </w:tc>
        <w:tc>
          <w:tcPr>
            <w:tcW w:w="171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[6]=[4]x[5]</w:t>
            </w:r>
          </w:p>
        </w:tc>
        <w:tc>
          <w:tcPr>
            <w:tcW w:w="1530" w:type="dxa"/>
          </w:tcPr>
          <w:p w:rsidR="008E3AB8" w:rsidRPr="002C0CB6" w:rsidRDefault="00D20C4C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[7]=[2]-[6]</w:t>
            </w:r>
          </w:p>
        </w:tc>
      </w:tr>
      <w:tr w:rsidR="00D20C4C" w:rsidRPr="002C0CB6" w:rsidTr="00F624B4"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1</w:t>
            </w:r>
          </w:p>
        </w:tc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30" w:type="dxa"/>
          </w:tcPr>
          <w:p w:rsidR="008E3AB8" w:rsidRPr="002C0CB6" w:rsidRDefault="00F624B4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6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FA8" w:rsidRPr="002C0CB6">
              <w:rPr>
                <w:rFonts w:ascii="Latha" w:hAnsi="Latha" w:cs="Latha"/>
                <w:color w:val="000000"/>
                <w:sz w:val="20"/>
                <w:szCs w:val="20"/>
              </w:rPr>
              <w:t>10.50</w:t>
            </w:r>
          </w:p>
        </w:tc>
        <w:tc>
          <w:tcPr>
            <w:tcW w:w="144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4761.905</w:t>
            </w:r>
          </w:p>
        </w:tc>
        <w:tc>
          <w:tcPr>
            <w:tcW w:w="180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10.40</w:t>
            </w:r>
          </w:p>
        </w:tc>
        <w:tc>
          <w:tcPr>
            <w:tcW w:w="171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49,523.812</w:t>
            </w:r>
          </w:p>
        </w:tc>
        <w:tc>
          <w:tcPr>
            <w:tcW w:w="153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(-)476,188</w:t>
            </w:r>
          </w:p>
        </w:tc>
      </w:tr>
      <w:tr w:rsidR="00D20C4C" w:rsidRPr="002C0CB6" w:rsidTr="00F624B4"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2</w:t>
            </w:r>
          </w:p>
        </w:tc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1,00,000</w:t>
            </w:r>
          </w:p>
        </w:tc>
        <w:tc>
          <w:tcPr>
            <w:tcW w:w="1530" w:type="dxa"/>
          </w:tcPr>
          <w:p w:rsidR="008E3AB8" w:rsidRPr="002C0CB6" w:rsidRDefault="00F624B4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8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FA8" w:rsidRPr="002C0CB6">
              <w:rPr>
                <w:rFonts w:ascii="Latha" w:hAnsi="Latha" w:cs="Lath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44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80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171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1,01,000</w:t>
            </w:r>
          </w:p>
        </w:tc>
        <w:tc>
          <w:tcPr>
            <w:tcW w:w="153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(+)1,000</w:t>
            </w:r>
          </w:p>
        </w:tc>
      </w:tr>
      <w:tr w:rsidR="00D20C4C" w:rsidRPr="002C0CB6" w:rsidTr="00F624B4"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3</w:t>
            </w:r>
          </w:p>
        </w:tc>
        <w:tc>
          <w:tcPr>
            <w:tcW w:w="117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30" w:type="dxa"/>
          </w:tcPr>
          <w:p w:rsidR="008E3AB8" w:rsidRPr="002C0CB6" w:rsidRDefault="00F624B4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1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FA8" w:rsidRPr="002C0CB6">
              <w:rPr>
                <w:rFonts w:ascii="Latha" w:hAnsi="Latha" w:cs="Latha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44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80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171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530" w:type="dxa"/>
          </w:tcPr>
          <w:p w:rsidR="008E3AB8" w:rsidRPr="002C0CB6" w:rsidRDefault="00010FA8" w:rsidP="00FD5920">
            <w:pPr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(-)1,000</w:t>
            </w:r>
          </w:p>
        </w:tc>
      </w:tr>
    </w:tbl>
    <w:p w:rsidR="00010FA8" w:rsidRPr="00E245E2" w:rsidRDefault="00010FA8" w:rsidP="00E245E2">
      <w:pPr>
        <w:pStyle w:val="ListParagraph"/>
        <w:numPr>
          <w:ilvl w:val="0"/>
          <w:numId w:val="2"/>
        </w:numPr>
        <w:jc w:val="both"/>
        <w:rPr>
          <w:rFonts w:ascii="Latha" w:hAnsi="Latha" w:cs="Latha"/>
          <w:color w:val="000000"/>
          <w:sz w:val="20"/>
          <w:szCs w:val="20"/>
          <w:u w:val="single"/>
        </w:rPr>
      </w:pPr>
      <w:r w:rsidRPr="00E245E2">
        <w:rPr>
          <w:rFonts w:ascii="Latha" w:hAnsi="Latha" w:cs="Latha"/>
          <w:color w:val="000000"/>
          <w:sz w:val="20"/>
          <w:szCs w:val="20"/>
          <w:u w:val="single"/>
        </w:rPr>
        <w:t>Effective Yield in %</w:t>
      </w:r>
    </w:p>
    <w:p w:rsidR="00010FA8" w:rsidRPr="002C0CB6" w:rsidRDefault="00010FA8" w:rsidP="00FD5920">
      <w:pPr>
        <w:pStyle w:val="ListParagraph"/>
        <w:numPr>
          <w:ilvl w:val="0"/>
          <w:numId w:val="3"/>
        </w:numPr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Total Yield =Net NAV+ Dividend</w:t>
      </w:r>
    </w:p>
    <w:p w:rsidR="00010FA8" w:rsidRPr="002C0CB6" w:rsidRDefault="00010FA8" w:rsidP="00FD5920">
      <w:pPr>
        <w:pStyle w:val="ListParagraph"/>
        <w:numPr>
          <w:ilvl w:val="0"/>
          <w:numId w:val="3"/>
        </w:numPr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Effective Yield in % = [</w:t>
      </w:r>
      <w:r w:rsidR="004C4B1E" w:rsidRPr="002C0CB6">
        <w:rPr>
          <w:rFonts w:ascii="Latha" w:hAnsi="Latha" w:cs="Latha"/>
          <w:color w:val="000000"/>
          <w:sz w:val="20"/>
          <w:szCs w:val="20"/>
        </w:rPr>
        <w:t xml:space="preserve"> Total Yield +</w:t>
      </w:r>
      <w:r w:rsidRPr="002C0CB6">
        <w:rPr>
          <w:rFonts w:ascii="Latha" w:hAnsi="Latha" w:cs="Latha"/>
          <w:color w:val="000000"/>
          <w:sz w:val="20"/>
          <w:szCs w:val="20"/>
        </w:rPr>
        <w:t>Opening NAV] x [365 /No. of days of holding]</w:t>
      </w:r>
    </w:p>
    <w:p w:rsidR="00010FA8" w:rsidRPr="002C0CB6" w:rsidRDefault="00010FA8" w:rsidP="00FD5920">
      <w:pPr>
        <w:pStyle w:val="ListParagraph"/>
        <w:ind w:left="1170"/>
        <w:jc w:val="both"/>
        <w:rPr>
          <w:rFonts w:ascii="Latha" w:hAnsi="Latha" w:cs="Latha"/>
          <w:color w:val="000000"/>
          <w:sz w:val="20"/>
          <w:szCs w:val="20"/>
        </w:rPr>
      </w:pPr>
    </w:p>
    <w:tbl>
      <w:tblPr>
        <w:tblStyle w:val="TableGrid"/>
        <w:tblW w:w="0" w:type="auto"/>
        <w:tblInd w:w="1170" w:type="dxa"/>
        <w:tblLook w:val="04A0"/>
      </w:tblPr>
      <w:tblGrid>
        <w:gridCol w:w="1735"/>
        <w:gridCol w:w="1753"/>
        <w:gridCol w:w="1588"/>
        <w:gridCol w:w="1582"/>
        <w:gridCol w:w="1748"/>
      </w:tblGrid>
      <w:tr w:rsidR="00010FA8" w:rsidRPr="002C0CB6" w:rsidTr="00010FA8">
        <w:tc>
          <w:tcPr>
            <w:tcW w:w="1735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Schemes</w:t>
            </w:r>
          </w:p>
        </w:tc>
        <w:tc>
          <w:tcPr>
            <w:tcW w:w="1753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Dividend received</w:t>
            </w:r>
            <w:r w:rsidR="00695E6F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(</w:t>
            </w:r>
            <w:r w:rsidR="00695E6F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4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95E6F"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Total yield</w:t>
            </w:r>
          </w:p>
        </w:tc>
        <w:tc>
          <w:tcPr>
            <w:tcW w:w="1582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No of Days</w:t>
            </w:r>
          </w:p>
        </w:tc>
        <w:tc>
          <w:tcPr>
            <w:tcW w:w="174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Effective yield % p.a</w:t>
            </w:r>
          </w:p>
        </w:tc>
      </w:tr>
      <w:tr w:rsidR="00010FA8" w:rsidRPr="002C0CB6" w:rsidTr="00010FA8">
        <w:tc>
          <w:tcPr>
            <w:tcW w:w="1735" w:type="dxa"/>
          </w:tcPr>
          <w:p w:rsidR="00010FA8" w:rsidRPr="002C0CB6" w:rsidRDefault="00010FA8" w:rsidP="00DF4451">
            <w:pPr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1</w:t>
            </w:r>
          </w:p>
        </w:tc>
        <w:tc>
          <w:tcPr>
            <w:tcW w:w="1753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58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493.812</w:t>
            </w:r>
          </w:p>
        </w:tc>
        <w:tc>
          <w:tcPr>
            <w:tcW w:w="1582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4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2.95%</w:t>
            </w:r>
          </w:p>
        </w:tc>
      </w:tr>
      <w:tr w:rsidR="00010FA8" w:rsidRPr="002C0CB6" w:rsidTr="00010FA8">
        <w:tc>
          <w:tcPr>
            <w:tcW w:w="1735" w:type="dxa"/>
          </w:tcPr>
          <w:p w:rsidR="00010FA8" w:rsidRPr="002C0CB6" w:rsidRDefault="00010FA8" w:rsidP="00DF4451">
            <w:pPr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2</w:t>
            </w:r>
          </w:p>
        </w:tc>
        <w:tc>
          <w:tcPr>
            <w:tcW w:w="1753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1,520</w:t>
            </w:r>
          </w:p>
        </w:tc>
        <w:tc>
          <w:tcPr>
            <w:tcW w:w="158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2,520</w:t>
            </w:r>
          </w:p>
        </w:tc>
        <w:tc>
          <w:tcPr>
            <w:tcW w:w="1582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4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10.11%</w:t>
            </w:r>
          </w:p>
        </w:tc>
      </w:tr>
      <w:tr w:rsidR="00010FA8" w:rsidRPr="002C0CB6" w:rsidTr="00010FA8">
        <w:tc>
          <w:tcPr>
            <w:tcW w:w="1735" w:type="dxa"/>
          </w:tcPr>
          <w:p w:rsidR="00010FA8" w:rsidRPr="002C0CB6" w:rsidRDefault="00010FA8" w:rsidP="00DF4451">
            <w:pPr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MF 3</w:t>
            </w:r>
          </w:p>
        </w:tc>
        <w:tc>
          <w:tcPr>
            <w:tcW w:w="1753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----</w:t>
            </w:r>
          </w:p>
        </w:tc>
        <w:tc>
          <w:tcPr>
            <w:tcW w:w="158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(-)1,000</w:t>
            </w:r>
          </w:p>
        </w:tc>
        <w:tc>
          <w:tcPr>
            <w:tcW w:w="1582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48" w:type="dxa"/>
          </w:tcPr>
          <w:p w:rsidR="00010FA8" w:rsidRPr="002C0CB6" w:rsidRDefault="00010FA8" w:rsidP="00DF4451">
            <w:pPr>
              <w:pStyle w:val="ListParagraph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(23.55)%</w:t>
            </w:r>
          </w:p>
        </w:tc>
      </w:tr>
    </w:tbl>
    <w:p w:rsidR="00DF756E" w:rsidRDefault="00DF756E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p w:rsidR="00162A63" w:rsidRDefault="00162A63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sz w:val="20"/>
          <w:szCs w:val="20"/>
          <w:u w:val="single"/>
        </w:rPr>
      </w:pPr>
    </w:p>
    <w:p w:rsidR="00162A63" w:rsidRDefault="00162A63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sz w:val="20"/>
          <w:szCs w:val="20"/>
          <w:u w:val="single"/>
        </w:rPr>
      </w:pPr>
    </w:p>
    <w:p w:rsidR="00FD5920" w:rsidRPr="0068000D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68000D">
        <w:rPr>
          <w:rFonts w:ascii="Latha" w:hAnsi="Latha" w:cs="Latha"/>
          <w:b/>
          <w:color w:val="00B050"/>
          <w:sz w:val="24"/>
          <w:szCs w:val="24"/>
          <w:u w:val="single"/>
        </w:rPr>
        <w:t>Case Study 2</w:t>
      </w:r>
      <w:r w:rsidR="0068000D">
        <w:rPr>
          <w:rFonts w:ascii="Latha" w:hAnsi="Latha" w:cs="Latha"/>
          <w:b/>
          <w:color w:val="00B050"/>
          <w:sz w:val="24"/>
          <w:szCs w:val="24"/>
          <w:u w:val="single"/>
        </w:rPr>
        <w:t>:-</w:t>
      </w:r>
    </w:p>
    <w:p w:rsidR="00162A63" w:rsidRDefault="00162A63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Equi-Stable, is a portfolio model where in 20% of Fund Value is invested in Fixed Income Bearing Instruments. The Balance of 80% is divided among Old Industry Stock (Iron and Steel),</w:t>
      </w:r>
    </w:p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Automotive Industry Stock, Information Technology Stocks, infrastructure Company Stocks and</w:t>
      </w:r>
    </w:p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Financial Services Sector in the ratio of 4:2:6:3:5.</w:t>
      </w:r>
    </w:p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lastRenderedPageBreak/>
        <w:t>Three mutual funds X, Y and Z, offer a Fund Scheme based on the Equi-Stable Portfolio Model.</w:t>
      </w:r>
      <w:r w:rsidR="00DF4451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The actual return on Equi-Stable portfolios of each of the three funds for the past 3 years is as follows:</w:t>
      </w:r>
    </w:p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D5920" w:rsidRPr="002C0CB6" w:rsidTr="00FD5920">
        <w:tc>
          <w:tcPr>
            <w:tcW w:w="2394" w:type="dxa"/>
          </w:tcPr>
          <w:p w:rsidR="00FD5920" w:rsidRPr="002C0CB6" w:rsidRDefault="00FD5920" w:rsidP="000534D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2394" w:type="dxa"/>
          </w:tcPr>
          <w:p w:rsidR="00FD5920" w:rsidRPr="002C0CB6" w:rsidRDefault="00FD5920" w:rsidP="000534D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4" w:type="dxa"/>
          </w:tcPr>
          <w:p w:rsidR="00FD5920" w:rsidRPr="002C0CB6" w:rsidRDefault="00FD5920" w:rsidP="000534D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4" w:type="dxa"/>
          </w:tcPr>
          <w:p w:rsidR="00FD5920" w:rsidRPr="002C0CB6" w:rsidRDefault="00FD5920" w:rsidP="000534D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3</w:t>
            </w:r>
          </w:p>
        </w:tc>
      </w:tr>
      <w:tr w:rsidR="00FD5920" w:rsidRPr="002C0CB6" w:rsidTr="00FD5920"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Portfolio X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17.35% %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18.70%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21.60%</w:t>
            </w:r>
          </w:p>
        </w:tc>
      </w:tr>
      <w:tr w:rsidR="00FD5920" w:rsidRPr="002C0CB6" w:rsidTr="00FD5920"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Portfolio Y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17.20%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18.25%</w:t>
            </w:r>
          </w:p>
        </w:tc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22.15%</w:t>
            </w:r>
          </w:p>
        </w:tc>
      </w:tr>
      <w:tr w:rsidR="00FD5920" w:rsidRPr="002C0CB6" w:rsidTr="00FD5920">
        <w:tc>
          <w:tcPr>
            <w:tcW w:w="2394" w:type="dxa"/>
          </w:tcPr>
          <w:p w:rsidR="00FD5920" w:rsidRPr="002C0CB6" w:rsidRDefault="00FD5920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Portfolio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Z</w:t>
            </w:r>
          </w:p>
        </w:tc>
        <w:tc>
          <w:tcPr>
            <w:tcW w:w="2394" w:type="dxa"/>
          </w:tcPr>
          <w:p w:rsidR="00FD5920" w:rsidRPr="002C0CB6" w:rsidRDefault="000534D3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17.10%</w:t>
            </w:r>
          </w:p>
        </w:tc>
        <w:tc>
          <w:tcPr>
            <w:tcW w:w="2394" w:type="dxa"/>
          </w:tcPr>
          <w:p w:rsidR="00FD5920" w:rsidRPr="002C0CB6" w:rsidRDefault="000534D3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18.60%</w:t>
            </w:r>
          </w:p>
        </w:tc>
        <w:tc>
          <w:tcPr>
            <w:tcW w:w="2394" w:type="dxa"/>
          </w:tcPr>
          <w:p w:rsidR="00FD5920" w:rsidRPr="002C0CB6" w:rsidRDefault="000534D3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22.00%</w:t>
            </w:r>
          </w:p>
        </w:tc>
      </w:tr>
    </w:tbl>
    <w:p w:rsidR="00FD5920" w:rsidRPr="002C0CB6" w:rsidRDefault="00FD5920" w:rsidP="00FD5920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p w:rsidR="00FD5920" w:rsidRPr="002C0CB6" w:rsidRDefault="00FD5920" w:rsidP="00936745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Beta factor of the Equi-Stable portfolio is measured at 1. 35. Return on Market Portfolio indicate</w:t>
      </w:r>
      <w:r w:rsidR="00936745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that 1000 invested will fetch </w:t>
      </w:r>
      <w:r w:rsidR="00691849" w:rsidRPr="002C0CB6">
        <w:rPr>
          <w:rFonts w:ascii="Latha" w:hAnsi="Latha" w:cs="Latha"/>
          <w:color w:val="000000"/>
          <w:sz w:val="20"/>
          <w:szCs w:val="20"/>
        </w:rPr>
        <w:t>(</w:t>
      </w:r>
      <w:r w:rsidR="00691849" w:rsidRPr="002C0CB6">
        <w:rPr>
          <w:rFonts w:ascii="Latha" w:hAnsi="Latha" w:cs="Latha"/>
          <w:noProof/>
          <w:color w:val="000000"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25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849" w:rsidRPr="002C0CB6">
        <w:rPr>
          <w:rFonts w:ascii="Latha" w:hAnsi="Latha" w:cs="Latha"/>
          <w:color w:val="000000"/>
          <w:sz w:val="20"/>
          <w:szCs w:val="20"/>
        </w:rPr>
        <w:t>)</w:t>
      </w:r>
      <w:r w:rsidRPr="002C0CB6">
        <w:rPr>
          <w:rFonts w:ascii="Latha" w:hAnsi="Latha" w:cs="Latha"/>
          <w:color w:val="000000"/>
          <w:sz w:val="20"/>
          <w:szCs w:val="20"/>
        </w:rPr>
        <w:t>153 in an year (including capital appreciation and dividend yield).</w:t>
      </w:r>
      <w:r w:rsidR="00936745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RBI Bonds, guaranteed by the Central Government yields 4.50%.</w:t>
      </w:r>
    </w:p>
    <w:p w:rsidR="00FD5920" w:rsidRPr="002C0CB6" w:rsidRDefault="00FD5920" w:rsidP="00936745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Rate the fund managers of X, Y and Z.</w:t>
      </w:r>
    </w:p>
    <w:p w:rsidR="00162A63" w:rsidRDefault="00162A63" w:rsidP="00936745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color w:val="000000"/>
          <w:sz w:val="24"/>
          <w:szCs w:val="24"/>
          <w:u w:val="single"/>
        </w:rPr>
      </w:pPr>
    </w:p>
    <w:p w:rsidR="00936745" w:rsidRPr="0014548E" w:rsidRDefault="00936745" w:rsidP="00936745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14548E">
        <w:rPr>
          <w:rFonts w:ascii="Latha" w:hAnsi="Latha" w:cs="Latha"/>
          <w:b/>
          <w:color w:val="00B050"/>
          <w:sz w:val="24"/>
          <w:szCs w:val="24"/>
          <w:u w:val="single"/>
        </w:rPr>
        <w:t>Solution:-</w:t>
      </w:r>
    </w:p>
    <w:p w:rsidR="00E245E2" w:rsidRPr="00E245E2" w:rsidRDefault="00E245E2" w:rsidP="00936745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6E2F1E" w:rsidRPr="002C0CB6" w:rsidRDefault="006E2F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  <w:u w:val="single"/>
        </w:rPr>
        <w:t>Computation of Expected Rate of Return under CAPM</w:t>
      </w:r>
      <w:r w:rsidR="004C4B1E" w:rsidRPr="002C0CB6">
        <w:rPr>
          <w:rFonts w:ascii="Latha" w:hAnsi="Latha" w:cs="Latha"/>
          <w:color w:val="000000"/>
          <w:sz w:val="20"/>
          <w:szCs w:val="20"/>
          <w:u w:val="single"/>
        </w:rPr>
        <w:t xml:space="preserve"> :-</w:t>
      </w:r>
    </w:p>
    <w:p w:rsidR="004C4B1E" w:rsidRPr="002C0CB6" w:rsidRDefault="004C4B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p w:rsidR="006E2F1E" w:rsidRPr="002C0CB6" w:rsidRDefault="006E2F1E" w:rsidP="006E2F1E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E(RX)</w:t>
      </w:r>
      <w:r w:rsidR="00DF4451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RF+[Bx  x (RM-RF)][ Expected Return on portfolio X]</w:t>
      </w:r>
    </w:p>
    <w:p w:rsidR="006E2F1E" w:rsidRPr="002C0CB6" w:rsidRDefault="006E2F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Risk free Return RF 14.50 % [RBI bonds]</w:t>
      </w:r>
    </w:p>
    <w:p w:rsidR="006E2F1E" w:rsidRPr="002C0CB6" w:rsidRDefault="006E2F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Return on Market Portfolio RM 15.30% </w:t>
      </w:r>
      <w:r w:rsidR="00DF4451" w:rsidRPr="002C0CB6">
        <w:rPr>
          <w:rFonts w:ascii="Latha" w:hAnsi="Latha" w:cs="Latha"/>
          <w:color w:val="000000"/>
          <w:sz w:val="20"/>
          <w:szCs w:val="20"/>
        </w:rPr>
        <w:t>[Annual</w:t>
      </w:r>
      <w:r w:rsidR="004C4B1E" w:rsidRPr="002C0CB6">
        <w:rPr>
          <w:rFonts w:ascii="Latha" w:hAnsi="Latha" w:cs="Latha"/>
          <w:color w:val="000000"/>
          <w:sz w:val="20"/>
          <w:szCs w:val="20"/>
        </w:rPr>
        <w:t xml:space="preserve"> Return x 15÷ </w:t>
      </w:r>
      <w:r w:rsidRPr="002C0CB6">
        <w:rPr>
          <w:rFonts w:ascii="Latha" w:hAnsi="Latha" w:cs="Latha"/>
          <w:color w:val="000000"/>
          <w:sz w:val="20"/>
          <w:szCs w:val="20"/>
        </w:rPr>
        <w:t>Investment x 1000]</w:t>
      </w:r>
    </w:p>
    <w:p w:rsidR="006E2F1E" w:rsidRPr="002C0CB6" w:rsidRDefault="006E2F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Beta of Equi-stable BE 1.35 [Given]</w:t>
      </w:r>
    </w:p>
    <w:p w:rsidR="004C4B1E" w:rsidRPr="002C0CB6" w:rsidRDefault="006E2F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Expected Return of Equi-stable E(RE) =4.50% +[ 1.35</w:t>
      </w:r>
      <w:r w:rsidR="00FD2B14" w:rsidRPr="002C0CB6">
        <w:rPr>
          <w:rFonts w:ascii="Latha" w:hAnsi="Latha" w:cs="Latha"/>
          <w:color w:val="000000"/>
          <w:sz w:val="20"/>
          <w:szCs w:val="20"/>
        </w:rPr>
        <w:t>%- 4.50%)] = 19.08%</w:t>
      </w:r>
    </w:p>
    <w:p w:rsidR="004C4B1E" w:rsidRPr="002C0CB6" w:rsidRDefault="004C4B1E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</w:p>
    <w:p w:rsidR="00FD2B14" w:rsidRPr="002C0CB6" w:rsidRDefault="00FD2B14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  <w:u w:val="single"/>
        </w:rPr>
        <w:t xml:space="preserve">Computation </w:t>
      </w:r>
      <w:r w:rsidR="00DF4451" w:rsidRPr="002C0CB6">
        <w:rPr>
          <w:rFonts w:ascii="Latha" w:hAnsi="Latha" w:cs="Latha"/>
          <w:color w:val="000000"/>
          <w:sz w:val="20"/>
          <w:szCs w:val="20"/>
          <w:u w:val="single"/>
        </w:rPr>
        <w:t>of</w:t>
      </w:r>
      <w:r w:rsidRPr="002C0CB6">
        <w:rPr>
          <w:rFonts w:ascii="Latha" w:hAnsi="Latha" w:cs="Latha"/>
          <w:color w:val="000000"/>
          <w:sz w:val="20"/>
          <w:szCs w:val="20"/>
          <w:u w:val="single"/>
        </w:rPr>
        <w:t xml:space="preserve"> Alpha Facto of the 3 Funds</w:t>
      </w:r>
    </w:p>
    <w:p w:rsidR="00DF4451" w:rsidRPr="004C4B1E" w:rsidRDefault="00DF4451" w:rsidP="00DF4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0188" w:type="dxa"/>
        <w:tblLayout w:type="fixed"/>
        <w:tblLook w:val="04A0"/>
      </w:tblPr>
      <w:tblGrid>
        <w:gridCol w:w="704"/>
        <w:gridCol w:w="1024"/>
        <w:gridCol w:w="2340"/>
        <w:gridCol w:w="990"/>
        <w:gridCol w:w="1890"/>
        <w:gridCol w:w="990"/>
        <w:gridCol w:w="2250"/>
      </w:tblGrid>
      <w:tr w:rsidR="00A9229D" w:rsidRPr="00DF4451" w:rsidTr="00A9229D">
        <w:tc>
          <w:tcPr>
            <w:tcW w:w="704" w:type="dxa"/>
            <w:vMerge w:val="restart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3364" w:type="dxa"/>
            <w:gridSpan w:val="2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Mutual Fund X</w:t>
            </w:r>
          </w:p>
        </w:tc>
        <w:tc>
          <w:tcPr>
            <w:tcW w:w="2880" w:type="dxa"/>
            <w:gridSpan w:val="2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Mutual Fund Y</w:t>
            </w:r>
          </w:p>
        </w:tc>
        <w:tc>
          <w:tcPr>
            <w:tcW w:w="3240" w:type="dxa"/>
            <w:gridSpan w:val="2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Mutual Fund Z</w:t>
            </w:r>
          </w:p>
        </w:tc>
      </w:tr>
      <w:tr w:rsidR="00A9229D" w:rsidRPr="00DF4451" w:rsidTr="00A9229D">
        <w:trPr>
          <w:trHeight w:val="1007"/>
        </w:trPr>
        <w:tc>
          <w:tcPr>
            <w:tcW w:w="704" w:type="dxa"/>
            <w:vMerge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Actual Return</w:t>
            </w:r>
          </w:p>
        </w:tc>
        <w:tc>
          <w:tcPr>
            <w:tcW w:w="2340" w:type="dxa"/>
          </w:tcPr>
          <w:p w:rsidR="00FD2B14" w:rsidRPr="002C0CB6" w:rsidRDefault="00DF4451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Abnormal </w:t>
            </w:r>
            <w:r w:rsidR="00FD2B14" w:rsidRPr="002C0CB6">
              <w:rPr>
                <w:rFonts w:ascii="Latha" w:hAnsi="Latha" w:cs="Latha"/>
                <w:color w:val="000000"/>
                <w:sz w:val="20"/>
                <w:szCs w:val="20"/>
              </w:rPr>
              <w:t>Return [ARx]</w:t>
            </w:r>
          </w:p>
        </w:tc>
        <w:tc>
          <w:tcPr>
            <w:tcW w:w="9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Actual Return</w:t>
            </w:r>
          </w:p>
        </w:tc>
        <w:tc>
          <w:tcPr>
            <w:tcW w:w="18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Abnormal Return [ARy]</w:t>
            </w:r>
          </w:p>
        </w:tc>
        <w:tc>
          <w:tcPr>
            <w:tcW w:w="9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Actual Return</w:t>
            </w:r>
          </w:p>
        </w:tc>
        <w:tc>
          <w:tcPr>
            <w:tcW w:w="225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Abnormal Return [ARz]</w:t>
            </w:r>
          </w:p>
        </w:tc>
      </w:tr>
      <w:tr w:rsidR="00A9229D" w:rsidRPr="00DF4451" w:rsidTr="00A9229D">
        <w:tc>
          <w:tcPr>
            <w:tcW w:w="704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24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234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(3)=(1) - E(RE)</w:t>
            </w:r>
          </w:p>
        </w:tc>
        <w:tc>
          <w:tcPr>
            <w:tcW w:w="9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(4)</w:t>
            </w:r>
          </w:p>
        </w:tc>
        <w:tc>
          <w:tcPr>
            <w:tcW w:w="18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(5)=(4) - E(RE)</w:t>
            </w:r>
          </w:p>
        </w:tc>
        <w:tc>
          <w:tcPr>
            <w:tcW w:w="99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(6)</w:t>
            </w:r>
          </w:p>
        </w:tc>
        <w:tc>
          <w:tcPr>
            <w:tcW w:w="2250" w:type="dxa"/>
          </w:tcPr>
          <w:p w:rsidR="00FD2B14" w:rsidRPr="002C0CB6" w:rsidRDefault="00FD2B14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(7 )=(6)-E(RE)</w:t>
            </w:r>
          </w:p>
        </w:tc>
      </w:tr>
      <w:tr w:rsidR="00A9229D" w:rsidRPr="00DF4451" w:rsidTr="00A9229D">
        <w:tc>
          <w:tcPr>
            <w:tcW w:w="704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4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17.35%</w:t>
            </w:r>
          </w:p>
        </w:tc>
        <w:tc>
          <w:tcPr>
            <w:tcW w:w="2340" w:type="dxa"/>
          </w:tcPr>
          <w:p w:rsidR="00530D58" w:rsidRPr="002C0CB6" w:rsidRDefault="003B4B76" w:rsidP="00DF4451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17.35 -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=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(1.73)</w:t>
            </w:r>
          </w:p>
        </w:tc>
        <w:tc>
          <w:tcPr>
            <w:tcW w:w="990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17.20%</w:t>
            </w:r>
          </w:p>
        </w:tc>
        <w:tc>
          <w:tcPr>
            <w:tcW w:w="1890" w:type="dxa"/>
          </w:tcPr>
          <w:p w:rsidR="00530D58" w:rsidRPr="002C0CB6" w:rsidRDefault="00DF4451" w:rsidP="00A9229D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17.20 -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=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(1.88)</w:t>
            </w:r>
          </w:p>
        </w:tc>
        <w:tc>
          <w:tcPr>
            <w:tcW w:w="990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17.10%</w:t>
            </w:r>
          </w:p>
        </w:tc>
        <w:tc>
          <w:tcPr>
            <w:tcW w:w="2250" w:type="dxa"/>
            <w:vAlign w:val="bottom"/>
          </w:tcPr>
          <w:p w:rsidR="00530D58" w:rsidRPr="002C0CB6" w:rsidRDefault="00DF4451" w:rsidP="00A9229D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17.10- </w:t>
            </w:r>
            <w:r w:rsidR="003B4B76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19.08=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(1.98)</w:t>
            </w:r>
          </w:p>
        </w:tc>
      </w:tr>
      <w:tr w:rsidR="00A9229D" w:rsidRPr="00DF4451" w:rsidTr="00A9229D">
        <w:tc>
          <w:tcPr>
            <w:tcW w:w="704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4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18.70%</w:t>
            </w:r>
          </w:p>
        </w:tc>
        <w:tc>
          <w:tcPr>
            <w:tcW w:w="2340" w:type="dxa"/>
          </w:tcPr>
          <w:p w:rsidR="00530D58" w:rsidRPr="002C0CB6" w:rsidRDefault="003B4B76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18.70 -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= (0.38)</w:t>
            </w:r>
          </w:p>
        </w:tc>
        <w:tc>
          <w:tcPr>
            <w:tcW w:w="990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18.25%</w:t>
            </w:r>
          </w:p>
        </w:tc>
        <w:tc>
          <w:tcPr>
            <w:tcW w:w="1890" w:type="dxa"/>
          </w:tcPr>
          <w:p w:rsidR="00530D58" w:rsidRPr="002C0CB6" w:rsidRDefault="00A9229D" w:rsidP="00A9229D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18.25 -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>=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(0.83)</w:t>
            </w:r>
          </w:p>
        </w:tc>
        <w:tc>
          <w:tcPr>
            <w:tcW w:w="990" w:type="dxa"/>
          </w:tcPr>
          <w:p w:rsidR="00530D58" w:rsidRPr="002C0CB6" w:rsidRDefault="00530D58" w:rsidP="00DF4451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18.60%</w:t>
            </w:r>
          </w:p>
        </w:tc>
        <w:tc>
          <w:tcPr>
            <w:tcW w:w="2250" w:type="dxa"/>
          </w:tcPr>
          <w:p w:rsidR="00530D58" w:rsidRPr="002C0CB6" w:rsidRDefault="00530D58" w:rsidP="003B4B76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18.</w:t>
            </w:r>
            <w:r w:rsidR="001A3B06" w:rsidRPr="002C0CB6">
              <w:rPr>
                <w:rFonts w:ascii="Latha" w:hAnsi="Latha" w:cs="Latha"/>
                <w:color w:val="000000"/>
                <w:sz w:val="20"/>
                <w:szCs w:val="20"/>
              </w:rPr>
              <w:t>60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-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19.</w:t>
            </w:r>
            <w:r w:rsidR="003B4B76" w:rsidRPr="002C0CB6">
              <w:rPr>
                <w:rFonts w:ascii="Latha" w:hAnsi="Latha" w:cs="Latha"/>
                <w:color w:val="000000"/>
                <w:sz w:val="20"/>
                <w:szCs w:val="20"/>
              </w:rPr>
              <w:t>08=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(0.48)</w:t>
            </w:r>
          </w:p>
        </w:tc>
      </w:tr>
      <w:tr w:rsidR="00A9229D" w:rsidRPr="004C4B1E" w:rsidTr="00A9229D">
        <w:trPr>
          <w:trHeight w:val="575"/>
        </w:trPr>
        <w:tc>
          <w:tcPr>
            <w:tcW w:w="704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4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21.30%</w:t>
            </w:r>
          </w:p>
        </w:tc>
        <w:tc>
          <w:tcPr>
            <w:tcW w:w="2340" w:type="dxa"/>
          </w:tcPr>
          <w:p w:rsidR="00530D58" w:rsidRPr="002C0CB6" w:rsidRDefault="003B4B76" w:rsidP="00DF4451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21.60 -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= (2.52)</w:t>
            </w:r>
          </w:p>
        </w:tc>
        <w:tc>
          <w:tcPr>
            <w:tcW w:w="990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22.15%</w:t>
            </w:r>
          </w:p>
        </w:tc>
        <w:tc>
          <w:tcPr>
            <w:tcW w:w="1890" w:type="dxa"/>
          </w:tcPr>
          <w:p w:rsidR="00530D58" w:rsidRPr="002C0CB6" w:rsidRDefault="003B4B76" w:rsidP="00A9229D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22.15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19.08</w:t>
            </w:r>
            <w:r w:rsidR="00A9229D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= </w:t>
            </w:r>
            <w:r w:rsidR="001A3B06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530D58" w:rsidRPr="002C0CB6">
              <w:rPr>
                <w:rFonts w:ascii="Latha" w:hAnsi="Latha" w:cs="Latha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990" w:type="dxa"/>
          </w:tcPr>
          <w:p w:rsidR="00530D58" w:rsidRPr="002C0CB6" w:rsidRDefault="00530D58" w:rsidP="00E56E30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22.00%</w:t>
            </w:r>
          </w:p>
        </w:tc>
        <w:tc>
          <w:tcPr>
            <w:tcW w:w="2250" w:type="dxa"/>
          </w:tcPr>
          <w:p w:rsidR="00530D58" w:rsidRPr="002C0CB6" w:rsidRDefault="00530D58" w:rsidP="00DF4451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22.</w:t>
            </w:r>
            <w:r w:rsidR="001A3B06" w:rsidRPr="002C0CB6">
              <w:rPr>
                <w:rFonts w:ascii="Latha" w:hAnsi="Latha" w:cs="Latha"/>
                <w:color w:val="000000"/>
                <w:sz w:val="20"/>
                <w:szCs w:val="20"/>
              </w:rPr>
              <w:t>00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- 19.0</w:t>
            </w:r>
            <w:r w:rsidR="00DF4451" w:rsidRPr="002C0CB6">
              <w:rPr>
                <w:rFonts w:ascii="Latha" w:hAnsi="Latha" w:cs="Latha"/>
                <w:color w:val="000000"/>
                <w:sz w:val="20"/>
                <w:szCs w:val="20"/>
              </w:rPr>
              <w:t>8</w:t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= 2.92</w:t>
            </w:r>
          </w:p>
        </w:tc>
      </w:tr>
      <w:tr w:rsidR="00A9229D" w:rsidRPr="004C4B1E" w:rsidTr="00A9229D">
        <w:tc>
          <w:tcPr>
            <w:tcW w:w="704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530D58" w:rsidRPr="002C0CB6" w:rsidRDefault="00530D58" w:rsidP="00E56E30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Latha" w:hAnsi="Latha" w:cs="Latha"/>
                <w:b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b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990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530D58" w:rsidRPr="002C0CB6" w:rsidRDefault="00530D58" w:rsidP="00E56E30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Latha" w:hAnsi="Latha" w:cs="Latha"/>
                <w:b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b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990" w:type="dxa"/>
          </w:tcPr>
          <w:p w:rsidR="00530D58" w:rsidRPr="002C0CB6" w:rsidRDefault="00530D58" w:rsidP="00FD2B1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:rsidR="00530D58" w:rsidRPr="002C0CB6" w:rsidRDefault="001A3B06" w:rsidP="001A3B06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b/>
                <w:color w:val="000000"/>
                <w:sz w:val="20"/>
                <w:szCs w:val="20"/>
              </w:rPr>
              <w:t>0.46</w:t>
            </w:r>
          </w:p>
        </w:tc>
      </w:tr>
    </w:tbl>
    <w:p w:rsidR="0068758A" w:rsidRPr="002C0CB6" w:rsidRDefault="0078658E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  <w:u w:val="single"/>
        </w:rPr>
        <w:t>Alpha Factor</w:t>
      </w:r>
      <w:r w:rsidRPr="002C0CB6">
        <w:rPr>
          <w:rFonts w:ascii="Latha" w:hAnsi="Latha" w:cs="Latha"/>
          <w:color w:val="000000"/>
          <w:sz w:val="20"/>
          <w:szCs w:val="20"/>
        </w:rPr>
        <w:t>:</w:t>
      </w:r>
    </w:p>
    <w:p w:rsidR="009A7D5B" w:rsidRPr="002C0CB6" w:rsidRDefault="009A7D5B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78658E" w:rsidRPr="002C0CB6" w:rsidRDefault="0078658E" w:rsidP="00063A94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X α</w:t>
      </w:r>
      <w:r w:rsidRPr="002C0CB6">
        <w:rPr>
          <w:rFonts w:ascii="Latha" w:hAnsi="Latha" w:cs="Latha"/>
          <w:color w:val="000000"/>
          <w:sz w:val="20"/>
          <w:szCs w:val="20"/>
          <w:vertAlign w:val="subscript"/>
        </w:rPr>
        <w:t>x</w:t>
      </w:r>
      <w:r w:rsidR="00304E5F" w:rsidRPr="002C0CB6">
        <w:rPr>
          <w:rFonts w:ascii="Latha" w:hAnsi="Latha" w:cs="Latha"/>
          <w:color w:val="000000"/>
          <w:sz w:val="20"/>
          <w:szCs w:val="20"/>
          <w:vertAlign w:val="subscript"/>
        </w:rPr>
        <w:t xml:space="preserve"> =</w:t>
      </w:r>
      <w:r w:rsidR="00304E5F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 xml:space="preserve"> Σ</w:t>
      </w:r>
      <w:r w:rsidR="00070924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>AR</w:t>
      </w:r>
      <w:r w:rsidR="00EF4A62" w:rsidRPr="002C0CB6">
        <w:rPr>
          <w:rFonts w:ascii="Latha" w:hAnsi="Latha" w:cs="Latha"/>
          <w:color w:val="000000"/>
          <w:sz w:val="20"/>
          <w:szCs w:val="20"/>
          <w:shd w:val="clear" w:color="auto" w:fill="FFFFFF"/>
          <w:vertAlign w:val="subscript"/>
        </w:rPr>
        <w:t xml:space="preserve">x </w:t>
      </w:r>
      <w:r w:rsidR="00EF4A62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EF4A62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 </w:t>
      </w:r>
      <w:r w:rsidR="00B94C75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n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= 0.41 </w:t>
      </w:r>
      <w:r w:rsidR="0068758A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 3 Years</w:t>
      </w:r>
      <w:r w:rsidR="00063A94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=</w:t>
      </w:r>
      <w:r w:rsidR="006D77BB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</w:t>
      </w:r>
      <w:r w:rsidR="006D77BB" w:rsidRPr="002C0CB6">
        <w:rPr>
          <w:rStyle w:val="apple-converted-space"/>
          <w:rFonts w:ascii="Latha" w:hAnsi="Latha" w:cs="Latha"/>
          <w:b/>
          <w:color w:val="252525"/>
          <w:sz w:val="20"/>
          <w:szCs w:val="20"/>
          <w:shd w:val="clear" w:color="auto" w:fill="FFFFFF"/>
        </w:rPr>
        <w:t>0.137%</w:t>
      </w:r>
    </w:p>
    <w:p w:rsidR="0078658E" w:rsidRPr="002C0CB6" w:rsidRDefault="0078658E" w:rsidP="00063A94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Y α</w:t>
      </w:r>
      <w:r w:rsidRPr="002C0CB6">
        <w:rPr>
          <w:rFonts w:ascii="Latha" w:hAnsi="Latha" w:cs="Latha"/>
          <w:color w:val="000000"/>
          <w:sz w:val="20"/>
          <w:szCs w:val="20"/>
          <w:vertAlign w:val="subscript"/>
        </w:rPr>
        <w:t>y</w:t>
      </w:r>
      <w:r w:rsidR="00304E5F" w:rsidRPr="002C0CB6">
        <w:rPr>
          <w:rFonts w:ascii="Latha" w:hAnsi="Latha" w:cs="Latha"/>
          <w:color w:val="000000"/>
          <w:sz w:val="20"/>
          <w:szCs w:val="20"/>
          <w:vertAlign w:val="subscript"/>
        </w:rPr>
        <w:t xml:space="preserve"> =</w:t>
      </w:r>
      <w:r w:rsidR="00304E5F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 xml:space="preserve"> Σ</w:t>
      </w:r>
      <w:r w:rsidR="00070924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>AR</w:t>
      </w:r>
      <w:r w:rsidR="00EF4A62" w:rsidRPr="002C0CB6">
        <w:rPr>
          <w:rFonts w:ascii="Latha" w:hAnsi="Latha" w:cs="Latha"/>
          <w:color w:val="000000"/>
          <w:sz w:val="20"/>
          <w:szCs w:val="20"/>
          <w:shd w:val="clear" w:color="auto" w:fill="FFFFFF"/>
          <w:vertAlign w:val="subscript"/>
        </w:rPr>
        <w:t xml:space="preserve">y </w:t>
      </w:r>
      <w:r w:rsidR="00EF4A62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EF4A62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 </w:t>
      </w:r>
      <w:r w:rsidR="00B94C75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n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= 0.36 </w:t>
      </w:r>
      <w:r w:rsidR="0068758A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 3 Years = </w:t>
      </w:r>
      <w:r w:rsidR="006D77BB" w:rsidRPr="002C0CB6">
        <w:rPr>
          <w:rStyle w:val="apple-converted-space"/>
          <w:rFonts w:ascii="Latha" w:hAnsi="Latha" w:cs="Latha"/>
          <w:b/>
          <w:color w:val="252525"/>
          <w:sz w:val="20"/>
          <w:szCs w:val="20"/>
          <w:shd w:val="clear" w:color="auto" w:fill="FFFFFF"/>
        </w:rPr>
        <w:t>0.120%</w:t>
      </w:r>
    </w:p>
    <w:p w:rsidR="0068758A" w:rsidRPr="002C0CB6" w:rsidRDefault="0078658E" w:rsidP="00063A94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Z α</w:t>
      </w:r>
      <w:r w:rsidRPr="002C0CB6">
        <w:rPr>
          <w:rFonts w:ascii="Latha" w:hAnsi="Latha" w:cs="Latha"/>
          <w:color w:val="000000"/>
          <w:sz w:val="20"/>
          <w:szCs w:val="20"/>
          <w:vertAlign w:val="subscript"/>
        </w:rPr>
        <w:t>z</w:t>
      </w:r>
      <w:r w:rsidR="00304E5F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="00304E5F" w:rsidRPr="002C0CB6">
        <w:rPr>
          <w:rFonts w:ascii="Latha" w:hAnsi="Latha" w:cs="Latha"/>
          <w:color w:val="000000"/>
          <w:sz w:val="20"/>
          <w:szCs w:val="20"/>
          <w:vertAlign w:val="subscript"/>
        </w:rPr>
        <w:t xml:space="preserve">= </w:t>
      </w:r>
      <w:r w:rsidR="00304E5F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>Σ</w:t>
      </w:r>
      <w:r w:rsidR="00070924" w:rsidRPr="002C0CB6">
        <w:rPr>
          <w:rFonts w:ascii="Latha" w:hAnsi="Latha" w:cs="Latha"/>
          <w:color w:val="000000"/>
          <w:sz w:val="20"/>
          <w:szCs w:val="20"/>
          <w:shd w:val="clear" w:color="auto" w:fill="FFFFFF"/>
        </w:rPr>
        <w:t>AR</w:t>
      </w:r>
      <w:r w:rsidR="00EF4A62" w:rsidRPr="002C0CB6">
        <w:rPr>
          <w:rFonts w:ascii="Latha" w:hAnsi="Latha" w:cs="Latha"/>
          <w:color w:val="000000"/>
          <w:sz w:val="20"/>
          <w:szCs w:val="20"/>
          <w:shd w:val="clear" w:color="auto" w:fill="FFFFFF"/>
          <w:vertAlign w:val="subscript"/>
        </w:rPr>
        <w:t xml:space="preserve">z </w:t>
      </w:r>
      <w:r w:rsidR="0068758A" w:rsidRPr="002C0CB6">
        <w:rPr>
          <w:rFonts w:ascii="Latha" w:hAnsi="Latha" w:cs="Latha"/>
          <w:color w:val="000000"/>
          <w:sz w:val="20"/>
          <w:szCs w:val="20"/>
          <w:shd w:val="clear" w:color="auto" w:fill="FFFFFF"/>
          <w:vertAlign w:val="subscript"/>
        </w:rPr>
        <w:t xml:space="preserve"> </w:t>
      </w:r>
      <w:r w:rsidR="00EF4A62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EF4A62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 </w:t>
      </w:r>
      <w:r w:rsidR="00B94C75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n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= 0.46</w:t>
      </w:r>
      <w:r w:rsidR="00063A94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</w:t>
      </w:r>
      <w:r w:rsidR="0068758A" w:rsidRPr="002C0CB6">
        <w:rPr>
          <w:rFonts w:ascii="Latha" w:hAnsi="Latha" w:cs="Latha"/>
          <w:color w:val="252525"/>
          <w:sz w:val="20"/>
          <w:szCs w:val="20"/>
          <w:shd w:val="clear" w:color="auto" w:fill="FFFFFF"/>
        </w:rPr>
        <w:t>÷</w:t>
      </w:r>
      <w:r w:rsidR="0068758A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> 3 Years =</w:t>
      </w:r>
      <w:r w:rsidR="006D77BB" w:rsidRPr="002C0CB6">
        <w:rPr>
          <w:rStyle w:val="apple-converted-space"/>
          <w:rFonts w:ascii="Latha" w:hAnsi="Latha" w:cs="Latha"/>
          <w:color w:val="252525"/>
          <w:sz w:val="20"/>
          <w:szCs w:val="20"/>
          <w:shd w:val="clear" w:color="auto" w:fill="FFFFFF"/>
        </w:rPr>
        <w:t xml:space="preserve"> </w:t>
      </w:r>
      <w:r w:rsidR="006D77BB" w:rsidRPr="002C0CB6">
        <w:rPr>
          <w:rStyle w:val="apple-converted-space"/>
          <w:rFonts w:ascii="Latha" w:hAnsi="Latha" w:cs="Latha"/>
          <w:b/>
          <w:color w:val="252525"/>
          <w:sz w:val="20"/>
          <w:szCs w:val="20"/>
          <w:shd w:val="clear" w:color="auto" w:fill="FFFFFF"/>
        </w:rPr>
        <w:t>0.153%</w:t>
      </w:r>
    </w:p>
    <w:p w:rsidR="0078658E" w:rsidRPr="002C0CB6" w:rsidRDefault="0078658E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6D77BB" w:rsidRPr="002C0CB6" w:rsidRDefault="006D77BB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E245E2">
        <w:rPr>
          <w:rFonts w:ascii="Latha" w:hAnsi="Latha" w:cs="Latha"/>
          <w:b/>
          <w:color w:val="000000"/>
          <w:sz w:val="20"/>
          <w:szCs w:val="20"/>
          <w:u w:val="single"/>
        </w:rPr>
        <w:t>Evaluation</w:t>
      </w:r>
      <w:r w:rsidRPr="00E245E2">
        <w:rPr>
          <w:rFonts w:ascii="Latha" w:hAnsi="Latha" w:cs="Latha"/>
          <w:color w:val="000000"/>
          <w:sz w:val="20"/>
          <w:szCs w:val="20"/>
          <w:u w:val="single"/>
        </w:rPr>
        <w:t>:</w:t>
      </w:r>
      <w:r w:rsidRPr="004C4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Equi-stable Of Mutual Fund Z has the highest Alpha i.e.it has yielded 0.153% return more than the market expectations, when compared to 0.137% and 0.12% of fund X and Y.</w:t>
      </w:r>
      <w:r w:rsidR="004C4B1E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Therefore Fund Manager of Mutual Fund Z has performed better.</w:t>
      </w:r>
      <w:r w:rsidR="004C4B1E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Ranking of the fund Managers are as </w:t>
      </w:r>
      <w:r w:rsidR="00CA4D33" w:rsidRPr="002C0CB6">
        <w:rPr>
          <w:rFonts w:ascii="Latha" w:hAnsi="Latha" w:cs="Latha"/>
          <w:color w:val="000000"/>
          <w:sz w:val="20"/>
          <w:szCs w:val="20"/>
        </w:rPr>
        <w:t>follows:</w:t>
      </w:r>
      <w:r w:rsidRPr="002C0CB6">
        <w:rPr>
          <w:rFonts w:ascii="Latha" w:hAnsi="Latha" w:cs="Latha"/>
          <w:color w:val="000000"/>
          <w:sz w:val="20"/>
          <w:szCs w:val="20"/>
        </w:rPr>
        <w:t>-</w:t>
      </w:r>
    </w:p>
    <w:p w:rsidR="006D77BB" w:rsidRPr="002C0CB6" w:rsidRDefault="006D77BB" w:rsidP="006D77B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Manager of Z.</w:t>
      </w:r>
    </w:p>
    <w:p w:rsidR="006D77BB" w:rsidRPr="002C0CB6" w:rsidRDefault="006D77BB" w:rsidP="006D77B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Manager of X.</w:t>
      </w:r>
    </w:p>
    <w:p w:rsidR="006D77BB" w:rsidRPr="002C0CB6" w:rsidRDefault="006D77BB" w:rsidP="006D77B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Fund Manager of Y.</w:t>
      </w:r>
    </w:p>
    <w:p w:rsidR="00F92204" w:rsidRDefault="00F92204" w:rsidP="00F9220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62A63" w:rsidRDefault="00162A63" w:rsidP="000656B2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0656B2" w:rsidRPr="00D26905" w:rsidRDefault="000656B2" w:rsidP="000656B2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D26905">
        <w:rPr>
          <w:rFonts w:ascii="Latha" w:hAnsi="Latha" w:cs="Latha"/>
          <w:b/>
          <w:color w:val="00B050"/>
          <w:sz w:val="24"/>
          <w:szCs w:val="24"/>
          <w:u w:val="single"/>
        </w:rPr>
        <w:lastRenderedPageBreak/>
        <w:t>Case Study 3</w:t>
      </w:r>
      <w:r w:rsidR="00D26905">
        <w:rPr>
          <w:rFonts w:ascii="Latha" w:hAnsi="Latha" w:cs="Latha"/>
          <w:b/>
          <w:color w:val="00B050"/>
          <w:sz w:val="24"/>
          <w:szCs w:val="24"/>
          <w:u w:val="single"/>
        </w:rPr>
        <w:t>:-</w:t>
      </w:r>
    </w:p>
    <w:p w:rsidR="000656B2" w:rsidRPr="000656B2" w:rsidRDefault="000656B2" w:rsidP="000656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A new equity based mutual fund collected ` 50 crores through the New Fund Offer at ` 10 a unit.</w:t>
      </w: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On the first day when the NAV was to be released, the following stock purchases were made.</w:t>
      </w: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The balance was parked in reverse repo for a day at 6% yield. The initial expense is 6% and is</w:t>
      </w: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expected to be amortized over 5 years. The total recurring expenses which would be deducted</w:t>
      </w: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on a daily basis (which also includes investment and advisory fees for this fund size) is 2.5% per</w:t>
      </w:r>
    </w:p>
    <w:p w:rsidR="000656B2" w:rsidRPr="002C0CB6" w:rsidRDefault="000656B2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annum. Assume recurring expenses is charged on opening balance of net assets. Find 1st day</w:t>
      </w:r>
    </w:p>
    <w:p w:rsidR="000656B2" w:rsidRPr="002C0CB6" w:rsidRDefault="000656B2" w:rsidP="00F44E0D">
      <w:pPr>
        <w:autoSpaceDE w:val="0"/>
        <w:autoSpaceDN w:val="0"/>
        <w:adjustRightInd w:val="0"/>
        <w:spacing w:after="0" w:line="240" w:lineRule="auto"/>
        <w:jc w:val="both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NAV for this fund.</w:t>
      </w:r>
    </w:p>
    <w:p w:rsidR="000656B2" w:rsidRPr="002C0CB6" w:rsidRDefault="000656B2" w:rsidP="00F44E0D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Latha" w:hAnsi="Latha" w:cs="Latha"/>
          <w:color w:val="000000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287"/>
        <w:gridCol w:w="2175"/>
        <w:gridCol w:w="2197"/>
        <w:gridCol w:w="2197"/>
      </w:tblGrid>
      <w:tr w:rsidR="00F44E0D" w:rsidRPr="002C0CB6" w:rsidTr="00F44E0D"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Name of the stock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Qty.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Cost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Closing price</w:t>
            </w:r>
          </w:p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</w:tr>
      <w:tr w:rsidR="00F44E0D" w:rsidRPr="002C0CB6" w:rsidTr="00F44E0D">
        <w:trPr>
          <w:trHeight w:val="395"/>
        </w:trPr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BHEL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1968.00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1968.25</w:t>
            </w:r>
          </w:p>
        </w:tc>
      </w:tr>
      <w:tr w:rsidR="00F44E0D" w:rsidRPr="002C0CB6" w:rsidTr="00F44E0D"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Infosys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3000 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1600.00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1630.20</w:t>
            </w:r>
          </w:p>
        </w:tc>
      </w:tr>
      <w:tr w:rsidR="00F44E0D" w:rsidRPr="002C0CB6" w:rsidTr="00F44E0D"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TCS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928.00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928.00</w:t>
            </w:r>
          </w:p>
        </w:tc>
      </w:tr>
      <w:tr w:rsidR="00F44E0D" w:rsidRPr="002C0CB6" w:rsidTr="00F44E0D"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ITC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25600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169.00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164.55</w:t>
            </w:r>
          </w:p>
        </w:tc>
      </w:tr>
      <w:tr w:rsidR="00F44E0D" w:rsidRPr="002C0CB6" w:rsidTr="00F44E0D"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Reliance Communication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265.00</w:t>
            </w:r>
          </w:p>
        </w:tc>
        <w:tc>
          <w:tcPr>
            <w:tcW w:w="2394" w:type="dxa"/>
          </w:tcPr>
          <w:p w:rsidR="00F44E0D" w:rsidRPr="002C0CB6" w:rsidRDefault="00F44E0D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258.20</w:t>
            </w:r>
          </w:p>
        </w:tc>
      </w:tr>
    </w:tbl>
    <w:p w:rsidR="000656B2" w:rsidRDefault="000656B2" w:rsidP="00F9220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309A" w:rsidRDefault="00CA309A" w:rsidP="00F44E0D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</w:p>
    <w:p w:rsidR="00F44E0D" w:rsidRPr="00F77AFB" w:rsidRDefault="00F44E0D" w:rsidP="00F44E0D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F77AFB">
        <w:rPr>
          <w:rFonts w:ascii="Latha" w:hAnsi="Latha" w:cs="Latha"/>
          <w:b/>
          <w:color w:val="00B050"/>
          <w:sz w:val="24"/>
          <w:szCs w:val="24"/>
          <w:u w:val="single"/>
        </w:rPr>
        <w:t>Solution:-</w:t>
      </w:r>
    </w:p>
    <w:p w:rsidR="00F44E0D" w:rsidRPr="00F44E0D" w:rsidRDefault="00F44E0D" w:rsidP="00F44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tbl>
      <w:tblPr>
        <w:tblStyle w:val="TableGrid"/>
        <w:tblW w:w="9738" w:type="dxa"/>
        <w:tblLook w:val="04A0"/>
      </w:tblPr>
      <w:tblGrid>
        <w:gridCol w:w="5778"/>
        <w:gridCol w:w="3960"/>
      </w:tblGrid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Fund collection :</w:t>
            </w:r>
          </w:p>
        </w:tc>
        <w:tc>
          <w:tcPr>
            <w:tcW w:w="3960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50.00000 crores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Stock purchases :</w:t>
            </w:r>
          </w:p>
        </w:tc>
        <w:tc>
          <w:tcPr>
            <w:tcW w:w="3960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2.07389 crores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Balance corpus :</w:t>
            </w:r>
          </w:p>
        </w:tc>
        <w:tc>
          <w:tcPr>
            <w:tcW w:w="3960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47.92611 crores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Income – repo (` 47,92,61,100 x 0.06) x (1/365)</w:t>
            </w:r>
          </w:p>
        </w:tc>
        <w:tc>
          <w:tcPr>
            <w:tcW w:w="3960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78,783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Unrealized loss :</w:t>
            </w:r>
          </w:p>
        </w:tc>
        <w:tc>
          <w:tcPr>
            <w:tcW w:w="3960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1,34,895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F44E0D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Initial expenses (0.06 × ` 50 crores) ÷ (5 x 365)=</w:t>
            </w:r>
          </w:p>
        </w:tc>
        <w:tc>
          <w:tcPr>
            <w:tcW w:w="3960" w:type="dxa"/>
          </w:tcPr>
          <w:p w:rsidR="00F44E0D" w:rsidRPr="002C0CB6" w:rsidRDefault="004516AA" w:rsidP="004516AA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16,438 [amortized over five years]</w:t>
            </w:r>
          </w:p>
        </w:tc>
      </w:tr>
      <w:tr w:rsidR="00F44E0D" w:rsidTr="004516AA">
        <w:tc>
          <w:tcPr>
            <w:tcW w:w="5778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Recurring expenses (0.025 × ` 50 crores) ÷ 365</w:t>
            </w:r>
          </w:p>
        </w:tc>
        <w:tc>
          <w:tcPr>
            <w:tcW w:w="3960" w:type="dxa"/>
          </w:tcPr>
          <w:p w:rsidR="00F44E0D" w:rsidRPr="002C0CB6" w:rsidRDefault="004516AA" w:rsidP="00F44E0D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34,247</w:t>
            </w:r>
          </w:p>
        </w:tc>
      </w:tr>
    </w:tbl>
    <w:p w:rsidR="00F44E0D" w:rsidRDefault="00F44E0D" w:rsidP="00F44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4E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TableGrid"/>
        <w:tblW w:w="9378" w:type="dxa"/>
        <w:tblLook w:val="04A0"/>
      </w:tblPr>
      <w:tblGrid>
        <w:gridCol w:w="2017"/>
        <w:gridCol w:w="1144"/>
        <w:gridCol w:w="1257"/>
        <w:gridCol w:w="1793"/>
        <w:gridCol w:w="1727"/>
        <w:gridCol w:w="1440"/>
      </w:tblGrid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Name of the stock</w:t>
            </w:r>
          </w:p>
        </w:tc>
        <w:tc>
          <w:tcPr>
            <w:tcW w:w="1144" w:type="dxa"/>
          </w:tcPr>
          <w:p w:rsidR="00AF6538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Qty.</w:t>
            </w:r>
          </w:p>
          <w:p w:rsidR="00DD0402" w:rsidRPr="002C0CB6" w:rsidRDefault="00DD0402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Cost</w:t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DD0402">
              <w:rPr>
                <w:noProof/>
              </w:rPr>
              <w:drawing>
                <wp:inline distT="0" distB="0" distL="0" distR="0">
                  <wp:extent cx="66675" cy="95250"/>
                  <wp:effectExtent l="19050" t="0" r="9525" b="0"/>
                  <wp:docPr id="42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Closing price</w:t>
            </w:r>
          </w:p>
          <w:p w:rsidR="00AF6538" w:rsidRPr="002C0CB6" w:rsidRDefault="00DD0402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noProof/>
              </w:rPr>
              <w:drawing>
                <wp:inline distT="0" distB="0" distL="0" distR="0">
                  <wp:extent cx="66675" cy="95250"/>
                  <wp:effectExtent l="19050" t="0" r="9525" b="0"/>
                  <wp:docPr id="43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Total cost</w:t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DD0402">
              <w:rPr>
                <w:noProof/>
              </w:rPr>
              <w:drawing>
                <wp:inline distT="0" distB="0" distL="0" distR="0">
                  <wp:extent cx="66675" cy="95250"/>
                  <wp:effectExtent l="19050" t="0" r="9525" b="0"/>
                  <wp:docPr id="44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Unrealized</w:t>
            </w:r>
          </w:p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gain/loss </w:t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DD0402">
              <w:rPr>
                <w:noProof/>
              </w:rPr>
              <w:drawing>
                <wp:inline distT="0" distB="0" distL="0" distR="0">
                  <wp:extent cx="66675" cy="95250"/>
                  <wp:effectExtent l="19050" t="0" r="9525" b="0"/>
                  <wp:docPr id="45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D0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BHEL</w:t>
            </w: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1968.00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1968.25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49,20,000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625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Infosys</w:t>
            </w: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1600.00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1630.20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48,00,000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90,600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TCS</w:t>
            </w: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928.00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928.00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23,20,000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0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ITC</w:t>
            </w: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25600</w:t>
            </w: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169.00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164.55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43,26,400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-1,13,920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Reliance Communication</w:t>
            </w: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265.00</w:t>
            </w: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258.20</w:t>
            </w: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43,72,500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-1,12,200</w:t>
            </w:r>
          </w:p>
        </w:tc>
      </w:tr>
      <w:tr w:rsidR="00AF6538" w:rsidRPr="002C0CB6" w:rsidTr="00DD0402">
        <w:tc>
          <w:tcPr>
            <w:tcW w:w="201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793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2,07,38,900</w:t>
            </w:r>
          </w:p>
        </w:tc>
        <w:tc>
          <w:tcPr>
            <w:tcW w:w="1440" w:type="dxa"/>
          </w:tcPr>
          <w:p w:rsidR="00AF6538" w:rsidRPr="002C0CB6" w:rsidRDefault="00AF6538" w:rsidP="00AF6538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-1,34,895</w:t>
            </w:r>
          </w:p>
        </w:tc>
      </w:tr>
    </w:tbl>
    <w:p w:rsidR="004516AA" w:rsidRPr="002C0CB6" w:rsidRDefault="004516AA" w:rsidP="00AF6538">
      <w:pPr>
        <w:autoSpaceDE w:val="0"/>
        <w:autoSpaceDN w:val="0"/>
        <w:adjustRightInd w:val="0"/>
        <w:spacing w:after="0" w:line="240" w:lineRule="auto"/>
        <w:jc w:val="center"/>
        <w:rPr>
          <w:rFonts w:ascii="Latha" w:hAnsi="Latha" w:cs="Latha"/>
          <w:color w:val="000000"/>
          <w:sz w:val="20"/>
          <w:szCs w:val="20"/>
        </w:rPr>
      </w:pPr>
    </w:p>
    <w:p w:rsidR="00AF6538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First day‘s NAV of equity based fund </w:t>
      </w:r>
    </w:p>
    <w:p w:rsidR="00AF6538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=   </w:t>
      </w:r>
      <w:r w:rsidRPr="002C0CB6">
        <w:rPr>
          <w:rFonts w:ascii="Latha" w:hAnsi="Latha" w:cs="Latha"/>
          <w:color w:val="000000"/>
          <w:sz w:val="20"/>
          <w:szCs w:val="20"/>
          <w:u w:val="single"/>
        </w:rPr>
        <w:t>Balance Corpus Income Stock Purchases-Unrealized Loss - Expenses</w:t>
      </w:r>
    </w:p>
    <w:p w:rsidR="00AF6538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                         Outstanding Number of Units</w:t>
      </w:r>
    </w:p>
    <w:p w:rsidR="00AF6538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= </w:t>
      </w:r>
      <w:r w:rsidRPr="002C0CB6">
        <w:rPr>
          <w:rFonts w:ascii="Latha" w:hAnsi="Latha" w:cs="Latha"/>
          <w:color w:val="000000"/>
          <w:sz w:val="20"/>
          <w:szCs w:val="20"/>
          <w:u w:val="single"/>
        </w:rPr>
        <w:t>47.92611crores + 78,783+ 2.07389crores-1, 34,895-16,438 - 34,247</w:t>
      </w:r>
    </w:p>
    <w:p w:rsidR="00AF6538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                                      5 crores</w:t>
      </w:r>
    </w:p>
    <w:p w:rsidR="000656B2" w:rsidRPr="002C0CB6" w:rsidRDefault="00AF6538" w:rsidP="00AF6538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=    </w:t>
      </w:r>
      <w:r w:rsidR="00CE633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CE6333">
        <w:rPr>
          <w:noProof/>
        </w:rPr>
        <w:drawing>
          <wp:inline distT="0" distB="0" distL="0" distR="0">
            <wp:extent cx="66675" cy="95250"/>
            <wp:effectExtent l="19050" t="0" r="9525" b="0"/>
            <wp:docPr id="46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633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2C0CB6">
        <w:rPr>
          <w:rFonts w:ascii="Latha" w:hAnsi="Latha" w:cs="Latha"/>
          <w:color w:val="000000"/>
          <w:sz w:val="20"/>
          <w:szCs w:val="20"/>
        </w:rPr>
        <w:t>9.9979</w:t>
      </w:r>
    </w:p>
    <w:p w:rsidR="002D5A14" w:rsidRDefault="002D5A14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2D5A14" w:rsidRDefault="002D5A14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2D5A14" w:rsidRDefault="002D5A14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CA309A" w:rsidRDefault="00CA309A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CA309A" w:rsidRDefault="00CA309A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CA309A" w:rsidRDefault="00CA309A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575286" w:rsidRPr="00F77AFB" w:rsidRDefault="00575286" w:rsidP="00DB70CC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F77AFB">
        <w:rPr>
          <w:rFonts w:ascii="Latha" w:hAnsi="Latha" w:cs="Latha"/>
          <w:b/>
          <w:color w:val="00B050"/>
          <w:sz w:val="24"/>
          <w:szCs w:val="24"/>
          <w:u w:val="single"/>
        </w:rPr>
        <w:lastRenderedPageBreak/>
        <w:t>Case Study 4</w:t>
      </w:r>
      <w:r w:rsidR="00F77AFB">
        <w:rPr>
          <w:rFonts w:ascii="Latha" w:hAnsi="Latha" w:cs="Latha"/>
          <w:b/>
          <w:color w:val="00B050"/>
          <w:sz w:val="24"/>
          <w:szCs w:val="24"/>
          <w:u w:val="single"/>
        </w:rPr>
        <w:t>:-</w:t>
      </w:r>
    </w:p>
    <w:p w:rsidR="00E245E2" w:rsidRDefault="00E245E2" w:rsidP="00CA4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575286" w:rsidRPr="002C0CB6" w:rsidRDefault="00575286" w:rsidP="00CA4D3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On 19th July following are the spot rates - Spot USD / EUR 1.20000 INR / USD</w:t>
      </w:r>
    </w:p>
    <w:p w:rsidR="00575286" w:rsidRPr="002C0CB6" w:rsidRDefault="00575286" w:rsidP="00CA4D3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Following are the quotes of European Options;</w:t>
      </w:r>
    </w:p>
    <w:p w:rsidR="00575286" w:rsidRPr="002C0CB6" w:rsidRDefault="00575286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575286" w:rsidRPr="002C0CB6" w:rsidTr="00575286">
        <w:tc>
          <w:tcPr>
            <w:tcW w:w="1915" w:type="dxa"/>
          </w:tcPr>
          <w:p w:rsidR="00575286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Currency Pair, </w:t>
            </w:r>
          </w:p>
        </w:tc>
        <w:tc>
          <w:tcPr>
            <w:tcW w:w="1915" w:type="dxa"/>
          </w:tcPr>
          <w:p w:rsidR="00575286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Call/Put</w:t>
            </w:r>
          </w:p>
        </w:tc>
        <w:tc>
          <w:tcPr>
            <w:tcW w:w="1915" w:type="dxa"/>
          </w:tcPr>
          <w:p w:rsidR="00575286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Strike Price</w:t>
            </w:r>
          </w:p>
        </w:tc>
        <w:tc>
          <w:tcPr>
            <w:tcW w:w="1915" w:type="dxa"/>
          </w:tcPr>
          <w:p w:rsidR="00575286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Premium</w:t>
            </w:r>
          </w:p>
        </w:tc>
        <w:tc>
          <w:tcPr>
            <w:tcW w:w="1916" w:type="dxa"/>
          </w:tcPr>
          <w:p w:rsidR="00575286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Expiry Date</w:t>
            </w:r>
          </w:p>
        </w:tc>
      </w:tr>
      <w:tr w:rsidR="00E36D21" w:rsidRPr="002C0CB6" w:rsidTr="000E5566">
        <w:trPr>
          <w:trHeight w:val="470"/>
        </w:trPr>
        <w:tc>
          <w:tcPr>
            <w:tcW w:w="1915" w:type="dxa"/>
          </w:tcPr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USD/EUR</w:t>
            </w:r>
          </w:p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USD/EUR</w:t>
            </w:r>
          </w:p>
        </w:tc>
        <w:tc>
          <w:tcPr>
            <w:tcW w:w="1915" w:type="dxa"/>
          </w:tcPr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Call</w:t>
            </w:r>
          </w:p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Put</w:t>
            </w:r>
          </w:p>
        </w:tc>
        <w:tc>
          <w:tcPr>
            <w:tcW w:w="1915" w:type="dxa"/>
          </w:tcPr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1.2000 </w:t>
            </w:r>
          </w:p>
          <w:p w:rsidR="000E5566" w:rsidRPr="002C0CB6" w:rsidRDefault="000E5566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1.2000</w:t>
            </w:r>
          </w:p>
        </w:tc>
        <w:tc>
          <w:tcPr>
            <w:tcW w:w="1915" w:type="dxa"/>
          </w:tcPr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$ 0.035</w:t>
            </w:r>
          </w:p>
          <w:p w:rsidR="000E5566" w:rsidRPr="002C0CB6" w:rsidRDefault="000E5566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$0.04</w:t>
            </w:r>
          </w:p>
        </w:tc>
        <w:tc>
          <w:tcPr>
            <w:tcW w:w="1916" w:type="dxa"/>
          </w:tcPr>
          <w:p w:rsidR="00E36D21" w:rsidRPr="002C0CB6" w:rsidRDefault="00E36D21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Oct. 19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Oct.19</w:t>
            </w:r>
          </w:p>
          <w:p w:rsidR="000E5566" w:rsidRPr="002C0CB6" w:rsidRDefault="000E5566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</w:tr>
      <w:tr w:rsidR="005C70D5" w:rsidRPr="002C0CB6" w:rsidTr="008E0714">
        <w:trPr>
          <w:trHeight w:val="470"/>
        </w:trPr>
        <w:tc>
          <w:tcPr>
            <w:tcW w:w="1915" w:type="dxa"/>
          </w:tcPr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INR/USD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INR/USD</w:t>
            </w:r>
          </w:p>
        </w:tc>
        <w:tc>
          <w:tcPr>
            <w:tcW w:w="1915" w:type="dxa"/>
          </w:tcPr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Call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Put</w:t>
            </w:r>
          </w:p>
        </w:tc>
        <w:tc>
          <w:tcPr>
            <w:tcW w:w="1915" w:type="dxa"/>
          </w:tcPr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44.8000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44.8000</w:t>
            </w:r>
          </w:p>
        </w:tc>
        <w:tc>
          <w:tcPr>
            <w:tcW w:w="1915" w:type="dxa"/>
          </w:tcPr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Re.0.12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Re.0.04</w:t>
            </w:r>
          </w:p>
        </w:tc>
        <w:tc>
          <w:tcPr>
            <w:tcW w:w="1916" w:type="dxa"/>
          </w:tcPr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Dec. 19</w:t>
            </w:r>
          </w:p>
          <w:p w:rsidR="005C70D5" w:rsidRPr="002C0CB6" w:rsidRDefault="005C70D5" w:rsidP="00CA4D3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Dec. 19</w:t>
            </w:r>
          </w:p>
        </w:tc>
      </w:tr>
    </w:tbl>
    <w:p w:rsidR="00DF756E" w:rsidRDefault="00DF756E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CA4D33" w:rsidRPr="002C0CB6" w:rsidRDefault="00575286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(i) A Trader sells an At-The-Money Spot Straddle expiring at three months </w:t>
      </w:r>
    </w:p>
    <w:p w:rsidR="00575286" w:rsidRPr="002C0CB6" w:rsidRDefault="00575286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(Oct. 19).</w:t>
      </w:r>
      <w:r w:rsidR="00BF380E" w:rsidRPr="002C0CB6">
        <w:rPr>
          <w:rFonts w:ascii="Latha" w:hAnsi="Latha" w:cs="Latha"/>
          <w:color w:val="000000"/>
          <w:sz w:val="20"/>
          <w:szCs w:val="20"/>
        </w:rPr>
        <w:t>Calculate the</w:t>
      </w:r>
      <w:r w:rsidR="00CA4D33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 gain or loss if three months later the spot rate is USD / EUR 1.2900.</w:t>
      </w:r>
    </w:p>
    <w:p w:rsidR="00575286" w:rsidRPr="002C0CB6" w:rsidRDefault="00575286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(ii) Which strategy gives a profit to the dealer if five months later (Dec. 19) expected spot </w:t>
      </w:r>
      <w:r w:rsidR="00CA4D33" w:rsidRPr="002C0CB6">
        <w:rPr>
          <w:rFonts w:ascii="Latha" w:hAnsi="Latha" w:cs="Latha"/>
          <w:color w:val="000000"/>
          <w:sz w:val="20"/>
          <w:szCs w:val="20"/>
        </w:rPr>
        <w:t>rate is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 INR / USD 45.00. Also calculate profit for a transaction of USD 1.40 Millions.</w:t>
      </w:r>
    </w:p>
    <w:p w:rsidR="005C70D5" w:rsidRPr="002C0CB6" w:rsidRDefault="005C70D5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5C70D5" w:rsidRPr="000108CA" w:rsidRDefault="005C70D5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0108CA">
        <w:rPr>
          <w:rFonts w:ascii="Latha" w:hAnsi="Latha" w:cs="Latha"/>
          <w:b/>
          <w:color w:val="00B050"/>
          <w:sz w:val="24"/>
          <w:szCs w:val="24"/>
          <w:u w:val="single"/>
        </w:rPr>
        <w:t>Solution:-</w:t>
      </w:r>
    </w:p>
    <w:p w:rsidR="005C70D5" w:rsidRPr="002C0CB6" w:rsidRDefault="005C70D5" w:rsidP="0057528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5C70D5" w:rsidRPr="002C0CB6" w:rsidRDefault="005C70D5" w:rsidP="005C70D5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1. </w:t>
      </w:r>
      <w:r w:rsidRPr="00E245E2">
        <w:rPr>
          <w:rFonts w:ascii="Latha" w:hAnsi="Latha" w:cs="Latha"/>
          <w:color w:val="000000"/>
          <w:sz w:val="20"/>
          <w:szCs w:val="20"/>
          <w:u w:val="single"/>
        </w:rPr>
        <w:t>Straddle Strategy - At the Money - Profit or Loss Calculation</w:t>
      </w:r>
    </w:p>
    <w:p w:rsidR="005C70D5" w:rsidRPr="002C0CB6" w:rsidRDefault="005C70D5" w:rsidP="005C70D5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Straddle is an Option Strategy which involves buying / writing a call and put with the same strike price and same expiry date. A trader sells a Straddle, will be selling a Call option &amp; a put option with Strike Price of USD 1.2000 per EUR.</w:t>
      </w:r>
      <w:r w:rsidRPr="002C0CB6">
        <w:rPr>
          <w:rFonts w:ascii="Latha" w:hAnsi="Latha" w:cs="Latha"/>
          <w:color w:val="000000"/>
          <w:sz w:val="20"/>
          <w:szCs w:val="20"/>
        </w:rPr>
        <w:cr/>
      </w:r>
    </w:p>
    <w:p w:rsidR="005C70D5" w:rsidRPr="00E245E2" w:rsidRDefault="005C70D5" w:rsidP="005C70D5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2. </w:t>
      </w:r>
      <w:r w:rsidRPr="00E245E2">
        <w:rPr>
          <w:rFonts w:ascii="Latha" w:hAnsi="Latha" w:cs="Latha"/>
          <w:color w:val="000000"/>
          <w:sz w:val="20"/>
          <w:szCs w:val="20"/>
          <w:u w:val="single"/>
        </w:rPr>
        <w:t>Computation of Net Pay-Off</w:t>
      </w:r>
    </w:p>
    <w:p w:rsidR="005C70D5" w:rsidRPr="005C70D5" w:rsidRDefault="005C70D5" w:rsidP="005C70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0098" w:type="dxa"/>
        <w:tblLook w:val="04A0"/>
      </w:tblPr>
      <w:tblGrid>
        <w:gridCol w:w="7218"/>
        <w:gridCol w:w="2880"/>
      </w:tblGrid>
      <w:tr w:rsidR="005C70D5" w:rsidRPr="002C0CB6" w:rsidTr="00C11413">
        <w:tc>
          <w:tcPr>
            <w:tcW w:w="7218" w:type="dxa"/>
          </w:tcPr>
          <w:p w:rsidR="005C70D5" w:rsidRPr="002C0CB6" w:rsidRDefault="005C70D5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2880" w:type="dxa"/>
          </w:tcPr>
          <w:p w:rsidR="005C70D5" w:rsidRPr="002C0CB6" w:rsidRDefault="005C70D5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Amount</w:t>
            </w:r>
          </w:p>
        </w:tc>
      </w:tr>
      <w:tr w:rsidR="00C11413" w:rsidRPr="002C0CB6" w:rsidTr="00C11413">
        <w:trPr>
          <w:trHeight w:val="1932"/>
        </w:trPr>
        <w:tc>
          <w:tcPr>
            <w:tcW w:w="7218" w:type="dxa"/>
          </w:tcPr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Exercise Price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Spot Price as on Exercise Date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Action of the Buyer of the Options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Loss on Call Option to the WRITER = Strike Price - Exercise Price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Total Options Premium inflow to the WRITER = $0,035 + $ 0.040</w:t>
            </w:r>
          </w:p>
        </w:tc>
        <w:tc>
          <w:tcPr>
            <w:tcW w:w="2880" w:type="dxa"/>
          </w:tcPr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$1.2000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$1.2900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Call - Exercise Put -Lapse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$0.0900</w:t>
            </w: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  <w:p w:rsidR="00C11413" w:rsidRPr="002C0CB6" w:rsidRDefault="00C11413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$0.0750</w:t>
            </w:r>
          </w:p>
        </w:tc>
      </w:tr>
      <w:tr w:rsidR="005C70D5" w:rsidRPr="002C0CB6" w:rsidTr="00C11413">
        <w:tc>
          <w:tcPr>
            <w:tcW w:w="7218" w:type="dxa"/>
          </w:tcPr>
          <w:p w:rsidR="005C70D5" w:rsidRPr="002C0CB6" w:rsidRDefault="005C70D5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Net Loss</w:t>
            </w:r>
          </w:p>
        </w:tc>
        <w:tc>
          <w:tcPr>
            <w:tcW w:w="2880" w:type="dxa"/>
          </w:tcPr>
          <w:p w:rsidR="005C70D5" w:rsidRPr="002C0CB6" w:rsidRDefault="005C70D5" w:rsidP="005C70D5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$0.0150</w:t>
            </w:r>
          </w:p>
        </w:tc>
      </w:tr>
    </w:tbl>
    <w:p w:rsidR="00FD441C" w:rsidRPr="002C0CB6" w:rsidRDefault="00FD441C" w:rsidP="002C0CB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0000"/>
          <w:sz w:val="20"/>
          <w:szCs w:val="20"/>
          <w:u w:val="single"/>
        </w:rPr>
      </w:pPr>
    </w:p>
    <w:p w:rsidR="00FD441C" w:rsidRPr="002C0CB6" w:rsidRDefault="008672F4" w:rsidP="008672F4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3. </w:t>
      </w:r>
      <w:r w:rsidR="00FD441C" w:rsidRPr="00E245E2">
        <w:rPr>
          <w:rFonts w:ascii="Latha" w:hAnsi="Latha" w:cs="Latha"/>
          <w:color w:val="000000"/>
          <w:sz w:val="20"/>
          <w:szCs w:val="20"/>
          <w:u w:val="single"/>
        </w:rPr>
        <w:t>Increase in Prices</w:t>
      </w:r>
      <w:r w:rsidR="00FD441C" w:rsidRPr="002C0CB6">
        <w:rPr>
          <w:rFonts w:ascii="Latha" w:hAnsi="Latha" w:cs="Latha"/>
          <w:color w:val="000000"/>
          <w:sz w:val="20"/>
          <w:szCs w:val="20"/>
        </w:rPr>
        <w:t xml:space="preserve"> – Strategy As Expected Future price is higher, purchase of call option is beneficial. (Otherwise, put option may be sold).</w:t>
      </w:r>
    </w:p>
    <w:p w:rsidR="00FD441C" w:rsidRPr="002C0CB6" w:rsidRDefault="00FD441C" w:rsidP="008672F4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  <w:u w:val="single"/>
        </w:rPr>
      </w:pPr>
      <w:r w:rsidRPr="002C0CB6">
        <w:rPr>
          <w:rFonts w:ascii="Latha" w:hAnsi="Latha" w:cs="Latha"/>
          <w:color w:val="000000"/>
          <w:sz w:val="20"/>
          <w:szCs w:val="20"/>
          <w:u w:val="single"/>
        </w:rPr>
        <w:t>Course of Action</w:t>
      </w:r>
    </w:p>
    <w:p w:rsidR="008672F4" w:rsidRPr="002C0CB6" w:rsidRDefault="008672F4" w:rsidP="008672F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Contract Date: 19th July: Pa</w:t>
      </w:r>
      <w:r w:rsidR="00934105" w:rsidRPr="002C0CB6">
        <w:rPr>
          <w:rFonts w:ascii="Latha" w:hAnsi="Latha" w:cs="Latha"/>
          <w:color w:val="000000"/>
          <w:sz w:val="20"/>
          <w:szCs w:val="20"/>
        </w:rPr>
        <w:t xml:space="preserve">y Premium for USD 14,00,000 @ </w:t>
      </w:r>
      <w:r w:rsidR="009611A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611A9">
        <w:rPr>
          <w:noProof/>
        </w:rPr>
        <w:drawing>
          <wp:inline distT="0" distB="0" distL="0" distR="0">
            <wp:extent cx="66675" cy="95250"/>
            <wp:effectExtent l="19050" t="0" r="9525" b="0"/>
            <wp:docPr id="48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11A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C0CB6">
        <w:rPr>
          <w:rFonts w:ascii="Latha" w:hAnsi="Latha" w:cs="Latha"/>
          <w:color w:val="000000"/>
          <w:sz w:val="20"/>
          <w:szCs w:val="20"/>
        </w:rPr>
        <w:t>0.12 per USD = INR 1,68,000.</w:t>
      </w:r>
    </w:p>
    <w:p w:rsidR="008672F4" w:rsidRPr="002C0CB6" w:rsidRDefault="008672F4" w:rsidP="008672F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Exercise Date: 19th December: Exercise Call - Gain =</w:t>
      </w:r>
      <w:r w:rsidR="00934105" w:rsidRPr="002C0CB6">
        <w:rPr>
          <w:rFonts w:ascii="Latha" w:hAnsi="Latha" w:cs="Latha"/>
          <w:color w:val="000000"/>
          <w:sz w:val="20"/>
          <w:szCs w:val="20"/>
        </w:rPr>
        <w:t xml:space="preserve"> 14,00,000 X </w:t>
      </w:r>
      <w:r w:rsidR="009611A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611A9">
        <w:rPr>
          <w:noProof/>
        </w:rPr>
        <w:drawing>
          <wp:inline distT="0" distB="0" distL="0" distR="0">
            <wp:extent cx="66675" cy="95250"/>
            <wp:effectExtent l="19050" t="0" r="9525" b="0"/>
            <wp:docPr id="50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11A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9611A9" w:rsidRPr="002C0CB6">
        <w:rPr>
          <w:rFonts w:ascii="Latha" w:hAnsi="Latha" w:cs="Latha"/>
          <w:color w:val="000000"/>
          <w:sz w:val="20"/>
          <w:szCs w:val="20"/>
        </w:rPr>
        <w:t xml:space="preserve"> </w:t>
      </w:r>
      <w:r w:rsidRPr="002C0CB6">
        <w:rPr>
          <w:rFonts w:ascii="Latha" w:hAnsi="Latha" w:cs="Latha"/>
          <w:color w:val="000000"/>
          <w:sz w:val="20"/>
          <w:szCs w:val="20"/>
        </w:rPr>
        <w:t>(45.00 - 44.80) INR  2,80,000.</w:t>
      </w:r>
    </w:p>
    <w:p w:rsidR="008672F4" w:rsidRDefault="008672F4" w:rsidP="008672F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Net Gain or Profit = (1) - (2) = INR 1,12,000.</w:t>
      </w:r>
    </w:p>
    <w:p w:rsidR="00DF756E" w:rsidRPr="002C0CB6" w:rsidRDefault="00DF756E" w:rsidP="00DF756E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Latha" w:hAnsi="Latha" w:cs="Latha"/>
          <w:color w:val="000000"/>
          <w:sz w:val="20"/>
          <w:szCs w:val="20"/>
        </w:rPr>
      </w:pPr>
    </w:p>
    <w:p w:rsidR="00CA309A" w:rsidRDefault="00CA309A" w:rsidP="002C0CB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</w:p>
    <w:p w:rsidR="00CA309A" w:rsidRDefault="00CA309A" w:rsidP="002C0CB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</w:p>
    <w:p w:rsidR="00F92204" w:rsidRPr="000108CA" w:rsidRDefault="00F92204" w:rsidP="002C0CB6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  <w:r w:rsidRPr="000108CA">
        <w:rPr>
          <w:rFonts w:ascii="Latha" w:hAnsi="Latha" w:cs="Latha"/>
          <w:b/>
          <w:color w:val="00B050"/>
          <w:sz w:val="24"/>
          <w:szCs w:val="24"/>
          <w:u w:val="single"/>
        </w:rPr>
        <w:t>Case Study 5</w:t>
      </w:r>
      <w:r w:rsidR="000108CA">
        <w:rPr>
          <w:rFonts w:ascii="Latha" w:hAnsi="Latha" w:cs="Latha"/>
          <w:b/>
          <w:color w:val="00B050"/>
          <w:sz w:val="24"/>
          <w:szCs w:val="24"/>
          <w:u w:val="single"/>
        </w:rPr>
        <w:t>:-</w:t>
      </w:r>
    </w:p>
    <w:p w:rsidR="002D5A14" w:rsidRDefault="002D5A14" w:rsidP="00F92204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F92204" w:rsidRPr="002C0CB6" w:rsidRDefault="00F92204" w:rsidP="00F92204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A firm has an investment proposal, requiring an outlay of 80,000. The investment proposal is</w:t>
      </w:r>
    </w:p>
    <w:p w:rsidR="00F92204" w:rsidRDefault="00F92204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expected to have two years economic life with no salvage value. In year 1, there is a 0.4 probability that cash inflow after tax will be </w:t>
      </w:r>
      <w:r w:rsidR="008E0714" w:rsidRPr="002C0CB6">
        <w:rPr>
          <w:rFonts w:ascii="Latha" w:hAnsi="Latha" w:cs="Latha"/>
          <w:color w:val="000000"/>
          <w:sz w:val="20"/>
          <w:szCs w:val="20"/>
        </w:rPr>
        <w:t>(</w:t>
      </w:r>
      <w:r w:rsidR="008E0714" w:rsidRPr="002C0CB6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27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714" w:rsidRPr="002C0CB6">
        <w:rPr>
          <w:rFonts w:ascii="Latha" w:hAnsi="Latha" w:cs="Latha"/>
          <w:color w:val="000000"/>
          <w:sz w:val="20"/>
          <w:szCs w:val="20"/>
        </w:rPr>
        <w:t>)</w:t>
      </w:r>
      <w:r w:rsidRPr="002C0CB6">
        <w:rPr>
          <w:rFonts w:ascii="Latha" w:hAnsi="Latha" w:cs="Latha"/>
          <w:color w:val="000000"/>
          <w:sz w:val="20"/>
          <w:szCs w:val="20"/>
        </w:rPr>
        <w:t>50,000 and 0.6 probability that cash inflow after tax will be</w:t>
      </w:r>
      <w:r w:rsidR="008E0714" w:rsidRPr="002C0CB6">
        <w:rPr>
          <w:rFonts w:ascii="Latha" w:hAnsi="Latha" w:cs="Latha"/>
          <w:color w:val="000000"/>
          <w:sz w:val="20"/>
          <w:szCs w:val="20"/>
        </w:rPr>
        <w:t>(</w:t>
      </w:r>
      <w:r w:rsidR="008E0714" w:rsidRPr="002C0CB6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28" name="Picture 35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714" w:rsidRPr="002C0CB6">
        <w:rPr>
          <w:rFonts w:ascii="Latha" w:hAnsi="Latha" w:cs="Latha"/>
          <w:color w:val="000000"/>
          <w:sz w:val="20"/>
          <w:szCs w:val="20"/>
        </w:rPr>
        <w:t>)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 60,000.The probability assigned to cash inflow after tax for the year 20 are as follows:-</w:t>
      </w:r>
    </w:p>
    <w:p w:rsidR="00DF756E" w:rsidRPr="00DF756E" w:rsidRDefault="00DF756E" w:rsidP="0078658E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F92204" w:rsidRPr="002C0CB6" w:rsidTr="00F92204"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The cash inflow year 1</w:t>
            </w:r>
          </w:p>
        </w:tc>
        <w:tc>
          <w:tcPr>
            <w:tcW w:w="3192" w:type="dxa"/>
          </w:tcPr>
          <w:p w:rsidR="00F92204" w:rsidRPr="002C0CB6" w:rsidRDefault="008E071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0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64385F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3192" w:type="dxa"/>
          </w:tcPr>
          <w:p w:rsidR="00F92204" w:rsidRPr="002C0CB6" w:rsidRDefault="008E071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6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64385F">
              <w:rPr>
                <w:rFonts w:ascii="Latha" w:hAnsi="Latha" w:cs="Latha"/>
                <w:color w:val="000000"/>
                <w:sz w:val="20"/>
                <w:szCs w:val="20"/>
              </w:rPr>
              <w:t xml:space="preserve">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>60,000</w:t>
            </w:r>
          </w:p>
        </w:tc>
      </w:tr>
      <w:tr w:rsidR="00F92204" w:rsidRPr="002C0CB6" w:rsidTr="00F92204"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The cash inflow year 2</w:t>
            </w:r>
          </w:p>
        </w:tc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Probability</w:t>
            </w:r>
          </w:p>
        </w:tc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Probability</w:t>
            </w:r>
          </w:p>
        </w:tc>
      </w:tr>
      <w:tr w:rsidR="00F92204" w:rsidRPr="002C0CB6" w:rsidTr="00F92204"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</w:tcPr>
          <w:p w:rsidR="00F92204" w:rsidRPr="002C0CB6" w:rsidRDefault="008E0714" w:rsidP="0064385F">
            <w:pPr>
              <w:autoSpaceDE w:val="0"/>
              <w:autoSpaceDN w:val="0"/>
              <w:adjustRightInd w:val="0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1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24,000     </w:t>
            </w:r>
            <w:r w:rsidR="009756F3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                 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0.2</w:t>
            </w:r>
          </w:p>
        </w:tc>
        <w:tc>
          <w:tcPr>
            <w:tcW w:w="3192" w:type="dxa"/>
          </w:tcPr>
          <w:p w:rsidR="00F92204" w:rsidRPr="002C0CB6" w:rsidRDefault="008E0714" w:rsidP="009756F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7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>40,000                  0.4</w:t>
            </w:r>
          </w:p>
        </w:tc>
      </w:tr>
      <w:tr w:rsidR="00F92204" w:rsidRPr="002C0CB6" w:rsidTr="00F92204"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</w:tcPr>
          <w:p w:rsidR="00F92204" w:rsidRPr="002C0CB6" w:rsidRDefault="008E0714" w:rsidP="008E0714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3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)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32,000    </w:t>
            </w:r>
            <w:r w:rsidR="009756F3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                  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0.3</w:t>
            </w:r>
          </w:p>
        </w:tc>
        <w:tc>
          <w:tcPr>
            <w:tcW w:w="3192" w:type="dxa"/>
          </w:tcPr>
          <w:p w:rsidR="00F92204" w:rsidRPr="002C0CB6" w:rsidRDefault="008E0714" w:rsidP="009756F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9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>50,000                  0.5</w:t>
            </w:r>
          </w:p>
        </w:tc>
      </w:tr>
      <w:tr w:rsidR="00F92204" w:rsidRPr="002C0CB6" w:rsidTr="00F92204">
        <w:tc>
          <w:tcPr>
            <w:tcW w:w="3192" w:type="dxa"/>
          </w:tcPr>
          <w:p w:rsidR="00F92204" w:rsidRPr="002C0CB6" w:rsidRDefault="00F92204" w:rsidP="00F92204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</w:tcPr>
          <w:p w:rsidR="00F92204" w:rsidRPr="002C0CB6" w:rsidRDefault="008E0714" w:rsidP="008E0714">
            <w:pPr>
              <w:autoSpaceDE w:val="0"/>
              <w:autoSpaceDN w:val="0"/>
              <w:adjustRightInd w:val="0"/>
              <w:jc w:val="both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34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44,000     </w:t>
            </w:r>
            <w:r w:rsidR="009756F3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                  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0.5</w:t>
            </w:r>
          </w:p>
        </w:tc>
        <w:tc>
          <w:tcPr>
            <w:tcW w:w="3192" w:type="dxa"/>
          </w:tcPr>
          <w:p w:rsidR="00F92204" w:rsidRPr="002C0CB6" w:rsidRDefault="008E0714" w:rsidP="009756F3">
            <w:pPr>
              <w:autoSpaceDE w:val="0"/>
              <w:autoSpaceDN w:val="0"/>
              <w:adjustRightInd w:val="0"/>
              <w:jc w:val="center"/>
              <w:rPr>
                <w:rFonts w:ascii="Latha" w:hAnsi="Latha" w:cs="Latha"/>
                <w:color w:val="000000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40" name="Picture 35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000000"/>
                <w:sz w:val="20"/>
                <w:szCs w:val="20"/>
              </w:rPr>
              <w:t>)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60,000      </w:t>
            </w:r>
            <w:r w:rsidR="009756F3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      </w:t>
            </w:r>
            <w:r w:rsidR="00F92204" w:rsidRPr="002C0CB6">
              <w:rPr>
                <w:rFonts w:ascii="Latha" w:hAnsi="Latha" w:cs="Latha"/>
                <w:color w:val="000000"/>
                <w:sz w:val="20"/>
                <w:szCs w:val="20"/>
              </w:rPr>
              <w:t xml:space="preserve">  0.1</w:t>
            </w:r>
          </w:p>
        </w:tc>
      </w:tr>
    </w:tbl>
    <w:p w:rsidR="0078658E" w:rsidRPr="002C0CB6" w:rsidRDefault="0078658E" w:rsidP="00603EA6">
      <w:pPr>
        <w:pStyle w:val="ListParagraph"/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603EA6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The firm uses a 8% discount rate for this type of investment.</w:t>
      </w:r>
    </w:p>
    <w:p w:rsidR="00603EA6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Required:</w:t>
      </w:r>
    </w:p>
    <w:p w:rsidR="00603EA6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(i) Construct a decision tree for the proposed investment project and calculate the expected</w:t>
      </w:r>
    </w:p>
    <w:p w:rsidR="00603EA6" w:rsidRPr="002C0CB6" w:rsidRDefault="00D37C93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     </w:t>
      </w:r>
      <w:r w:rsidR="00603EA6" w:rsidRPr="002C0CB6">
        <w:rPr>
          <w:rFonts w:ascii="Latha" w:hAnsi="Latha" w:cs="Latha"/>
          <w:color w:val="000000"/>
          <w:sz w:val="20"/>
          <w:szCs w:val="20"/>
        </w:rPr>
        <w:t>net present value (NPV).</w:t>
      </w:r>
    </w:p>
    <w:p w:rsidR="00603EA6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(ii) What net present value will the project yield, if worst outcome is realized? What is the</w:t>
      </w:r>
    </w:p>
    <w:p w:rsidR="00603EA6" w:rsidRPr="002C0CB6" w:rsidRDefault="00D37C93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      </w:t>
      </w:r>
      <w:r w:rsidR="00C630EE" w:rsidRPr="002C0CB6">
        <w:rPr>
          <w:rFonts w:ascii="Latha" w:hAnsi="Latha" w:cs="Latha"/>
          <w:color w:val="000000"/>
          <w:sz w:val="20"/>
          <w:szCs w:val="20"/>
        </w:rPr>
        <w:t>Probability</w:t>
      </w:r>
      <w:r w:rsidR="00603EA6" w:rsidRPr="002C0CB6">
        <w:rPr>
          <w:rFonts w:ascii="Latha" w:hAnsi="Latha" w:cs="Latha"/>
          <w:color w:val="000000"/>
          <w:sz w:val="20"/>
          <w:szCs w:val="20"/>
        </w:rPr>
        <w:t xml:space="preserve"> of occurrence of this NPV?</w:t>
      </w:r>
    </w:p>
    <w:p w:rsidR="00603EA6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(iii) What will be the best outcome and the probability of that occurrence?</w:t>
      </w:r>
    </w:p>
    <w:p w:rsidR="00603EA6" w:rsidRPr="002C0CB6" w:rsidRDefault="00C630EE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(iv) </w:t>
      </w:r>
      <w:r w:rsidR="00603EA6" w:rsidRPr="002C0CB6">
        <w:rPr>
          <w:rFonts w:ascii="Latha" w:hAnsi="Latha" w:cs="Latha"/>
          <w:color w:val="000000"/>
          <w:sz w:val="20"/>
          <w:szCs w:val="20"/>
        </w:rPr>
        <w:t>Will the project be accepted?</w:t>
      </w:r>
    </w:p>
    <w:p w:rsidR="0078658E" w:rsidRPr="002C0CB6" w:rsidRDefault="00603EA6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>(Note: 8% discount factor 1 year 0.9259; 2 year 0.8573)</w:t>
      </w:r>
      <w:r w:rsidR="00D37C93" w:rsidRPr="002C0CB6">
        <w:rPr>
          <w:rFonts w:ascii="Latha" w:hAnsi="Latha" w:cs="Latha"/>
          <w:color w:val="000000"/>
          <w:sz w:val="20"/>
          <w:szCs w:val="20"/>
        </w:rPr>
        <w:t>.</w:t>
      </w:r>
    </w:p>
    <w:p w:rsidR="00D37C93" w:rsidRPr="002C0CB6" w:rsidRDefault="00D37C93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</w:p>
    <w:p w:rsidR="00CA309A" w:rsidRDefault="00CA309A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b/>
          <w:color w:val="00B050"/>
          <w:sz w:val="24"/>
          <w:szCs w:val="24"/>
          <w:u w:val="single"/>
        </w:rPr>
      </w:pPr>
    </w:p>
    <w:p w:rsidR="00D37C93" w:rsidRPr="00F43313" w:rsidRDefault="00D37C93" w:rsidP="00D37C93">
      <w:p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B050"/>
          <w:sz w:val="24"/>
          <w:szCs w:val="24"/>
        </w:rPr>
      </w:pPr>
      <w:r w:rsidRPr="00F43313">
        <w:rPr>
          <w:rFonts w:ascii="Latha" w:hAnsi="Latha" w:cs="Latha"/>
          <w:b/>
          <w:color w:val="00B050"/>
          <w:sz w:val="24"/>
          <w:szCs w:val="24"/>
          <w:u w:val="single"/>
        </w:rPr>
        <w:t>Solution:</w:t>
      </w:r>
      <w:r w:rsidRPr="00F43313">
        <w:rPr>
          <w:rFonts w:ascii="Latha" w:hAnsi="Latha" w:cs="Latha"/>
          <w:color w:val="00B050"/>
          <w:sz w:val="24"/>
          <w:szCs w:val="24"/>
        </w:rPr>
        <w:t>-</w:t>
      </w:r>
    </w:p>
    <w:p w:rsidR="00D37C93" w:rsidRDefault="00A65E8D" w:rsidP="00D3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A7D5B" w:rsidRPr="00E245E2" w:rsidRDefault="00A65E8D" w:rsidP="00D37C9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Latha" w:hAnsi="Latha" w:cs="Latha"/>
          <w:color w:val="000000"/>
          <w:sz w:val="20"/>
          <w:szCs w:val="20"/>
        </w:rPr>
      </w:pPr>
      <w:r w:rsidRPr="002C0CB6">
        <w:rPr>
          <w:rFonts w:ascii="Latha" w:hAnsi="Latha" w:cs="Latha"/>
          <w:color w:val="000000"/>
          <w:sz w:val="20"/>
          <w:szCs w:val="20"/>
        </w:rPr>
        <w:t xml:space="preserve">The decision tree diagram is presented in the </w:t>
      </w:r>
      <w:r w:rsidR="00BF380E" w:rsidRPr="002C0CB6">
        <w:rPr>
          <w:rFonts w:ascii="Latha" w:hAnsi="Latha" w:cs="Latha"/>
          <w:color w:val="000000"/>
          <w:sz w:val="20"/>
          <w:szCs w:val="20"/>
        </w:rPr>
        <w:t>chart, identifying</w:t>
      </w:r>
      <w:r w:rsidRPr="002C0CB6">
        <w:rPr>
          <w:rFonts w:ascii="Latha" w:hAnsi="Latha" w:cs="Latha"/>
          <w:color w:val="000000"/>
          <w:sz w:val="20"/>
          <w:szCs w:val="20"/>
        </w:rPr>
        <w:t xml:space="preserve"> various paths and outcomes the computation of various paths/outcomes and NPV of each path are represented in the following tables:-</w:t>
      </w:r>
      <w:r w:rsidR="00E245E2" w:rsidRPr="00E245E2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D37C93" w:rsidRPr="00E245E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D37C93" w:rsidRDefault="009A7D5B" w:rsidP="00D3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D37C93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D37C93" w:rsidRPr="00D37C9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Path No </w:t>
      </w:r>
      <w:r w:rsidR="00263EF8" w:rsidRPr="00263EF8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63EF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Joint Probability</w:t>
      </w:r>
    </w:p>
    <w:p w:rsidR="00E245E2" w:rsidRPr="00E245E2" w:rsidRDefault="00E245E2" w:rsidP="00D3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D37C93" w:rsidRDefault="00263EF8" w:rsidP="00263EF8">
      <w:pPr>
        <w:tabs>
          <w:tab w:val="left" w:pos="6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1                      0.08</w:t>
      </w:r>
    </w:p>
    <w:p w:rsidR="00D37C93" w:rsidRDefault="00D37C93" w:rsidP="00D3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93" w:rsidRDefault="00263EF8" w:rsidP="00263EF8">
      <w:pPr>
        <w:tabs>
          <w:tab w:val="left" w:pos="6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2                     0.12      </w:t>
      </w:r>
    </w:p>
    <w:p w:rsidR="00D37C93" w:rsidRDefault="00263EF8" w:rsidP="00D3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263EF8" w:rsidRDefault="002118C6" w:rsidP="00263EF8">
      <w:pPr>
        <w:tabs>
          <w:tab w:val="left" w:pos="6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98pt;margin-top:-51.75pt;width:51pt;height:26.25pt;flip: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9" style="position:absolute;margin-left:249pt;margin-top:91.5pt;width:55.5pt;height:18.75pt;z-index:251675648">
            <v:textbox style="mso-next-textbox:#_x0000_s1049">
              <w:txbxContent>
                <w:p w:rsidR="008E0714" w:rsidRDefault="008E0714">
                  <w:r>
                    <w:t>60,000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8" style="position:absolute;margin-left:250.5pt;margin-top:64.5pt;width:51.75pt;height:18.75pt;z-index:251674624">
            <v:textbox style="mso-next-textbox:#_x0000_s1048">
              <w:txbxContent>
                <w:p w:rsidR="008E0714" w:rsidRDefault="008E0714">
                  <w:r>
                    <w:t>50,000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7" style="position:absolute;margin-left:249pt;margin-top:1.5pt;width:51.75pt;height:18.75pt;z-index:251673600">
            <v:textbox style="mso-next-textbox:#_x0000_s1047">
              <w:txbxContent>
                <w:p w:rsidR="008E0714" w:rsidRDefault="008E0714">
                  <w:r>
                    <w:t>44,000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4" style="position:absolute;margin-left:250.5pt;margin-top:-55.5pt;width:54pt;height:18pt;z-index:251670528">
            <v:textbox style="mso-next-textbox:#_x0000_s1044">
              <w:txbxContent>
                <w:p w:rsidR="008E0714" w:rsidRDefault="008E0714">
                  <w:r>
                    <w:t>24,000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6" style="position:absolute;margin-left:249pt;margin-top:33pt;width:51.75pt;height:18.75pt;z-index:251672576">
            <v:textbox style="mso-next-textbox:#_x0000_s1046">
              <w:txbxContent>
                <w:p w:rsidR="008E0714" w:rsidRDefault="008E0714">
                  <w:r>
                    <w:t>40,000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45" style="position:absolute;margin-left:249pt;margin-top:-25.5pt;width:51.75pt;height:18.75pt;z-index:251671552">
            <v:textbox style="mso-next-textbox:#_x0000_s1045">
              <w:txbxContent>
                <w:p w:rsidR="008E0714" w:rsidRDefault="008E0714">
                  <w:r>
                    <w:t>32,000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43" type="#_x0000_t32" style="position:absolute;margin-left:210.75pt;margin-top:91.5pt;width:38.25pt;height:9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42" type="#_x0000_t32" style="position:absolute;margin-left:210.75pt;margin-top:75.75pt;width:38.2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41" type="#_x0000_t32" style="position:absolute;margin-left:210.75pt;margin-top:44.25pt;width:38.25pt;height:20.2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40" type="#_x0000_t32" style="position:absolute;margin-left:198pt;margin-top:1.5pt;width:51pt;height:13.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39" type="#_x0000_t32" style="position:absolute;margin-left:198pt;margin-top:-12pt;width:51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37" type="#_x0000_t32" style="position:absolute;margin-left:198pt;margin-top:-25.5pt;width:0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36" style="position:absolute;margin-left:140.25pt;margin-top:64.5pt;width:70.5pt;height:27pt;z-index:251662336">
            <v:textbox style="mso-next-textbox:#_x0000_s1036">
              <w:txbxContent>
                <w:p w:rsidR="008E0714" w:rsidRDefault="008E0714" w:rsidP="00D37C93">
                  <w:pPr>
                    <w:jc w:val="center"/>
                  </w:pPr>
                  <w:r>
                    <w:t>60,000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5" type="#_x0000_t109" style="position:absolute;margin-left:127.5pt;margin-top:-25.5pt;width:70.5pt;height:27pt;z-index:251661312">
            <v:textbox style="mso-next-textbox:#_x0000_s1035">
              <w:txbxContent>
                <w:p w:rsidR="008E0714" w:rsidRDefault="008E0714" w:rsidP="00D37C93">
                  <w:pPr>
                    <w:jc w:val="center"/>
                  </w:pPr>
                  <w:r>
                    <w:t>50,000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7" type="#_x0000_t32" style="position:absolute;margin-left:76.5pt;margin-top:-12pt;width:51pt;height:36.75pt;flip:y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32" style="position:absolute;margin-left:76.5pt;margin-top:64.5pt;width:63.75pt;height:19.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26" style="position:absolute;margin-left:1.5pt;margin-top:24.75pt;width:75pt;height:39.75pt;z-index:251658240">
            <v:textbox style="mso-next-textbox:#_x0000_s1026">
              <w:txbxContent>
                <w:p w:rsidR="008E0714" w:rsidRDefault="008E0714" w:rsidP="00D37C93">
                  <w:pPr>
                    <w:jc w:val="center"/>
                  </w:pPr>
                  <w:r>
                    <w:t>Cash Outlay 80,000</w:t>
                  </w:r>
                </w:p>
              </w:txbxContent>
            </v:textbox>
          </v:rect>
        </w:pict>
      </w:r>
      <w:r w:rsidR="00263EF8">
        <w:rPr>
          <w:rFonts w:ascii="Times New Roman" w:hAnsi="Times New Roman" w:cs="Times New Roman"/>
          <w:color w:val="000000"/>
          <w:sz w:val="24"/>
          <w:szCs w:val="24"/>
        </w:rPr>
        <w:tab/>
        <w:t>3                     0.20</w:t>
      </w:r>
    </w:p>
    <w:p w:rsidR="00263EF8" w:rsidRDefault="00263EF8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63EF8" w:rsidRDefault="00263EF8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4                    0.24</w:t>
      </w:r>
    </w:p>
    <w:p w:rsidR="00263EF8" w:rsidRDefault="00263EF8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5                    0.30</w:t>
      </w:r>
    </w:p>
    <w:p w:rsidR="00D37C93" w:rsidRPr="00263EF8" w:rsidRDefault="002118C6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margin-left:394.5pt;margin-top:18.85pt;width:22.5pt;height:0;z-index:251676672" o:connectortype="straight"/>
        </w:pict>
      </w:r>
      <w:r w:rsidR="00263EF8">
        <w:rPr>
          <w:rFonts w:ascii="Times New Roman" w:hAnsi="Times New Roman" w:cs="Times New Roman"/>
          <w:sz w:val="24"/>
          <w:szCs w:val="24"/>
        </w:rPr>
        <w:tab/>
      </w:r>
      <w:r w:rsidR="00263EF8" w:rsidRPr="00263EF8">
        <w:rPr>
          <w:rFonts w:ascii="Times New Roman" w:hAnsi="Times New Roman" w:cs="Times New Roman"/>
          <w:sz w:val="24"/>
          <w:szCs w:val="24"/>
        </w:rPr>
        <w:t>6                    0.06</w:t>
      </w:r>
    </w:p>
    <w:p w:rsidR="00DF756E" w:rsidRDefault="00263EF8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  <w:u w:val="thick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263EF8">
        <w:rPr>
          <w:rFonts w:ascii="Times New Roman" w:hAnsi="Times New Roman" w:cs="Times New Roman"/>
          <w:sz w:val="24"/>
          <w:szCs w:val="24"/>
          <w:u w:val="thick"/>
        </w:rPr>
        <w:t>1.00</w:t>
      </w:r>
    </w:p>
    <w:p w:rsidR="00C630EE" w:rsidRPr="00DF756E" w:rsidRDefault="003E5140" w:rsidP="00263EF8">
      <w:pPr>
        <w:tabs>
          <w:tab w:val="left" w:pos="6570"/>
        </w:tabs>
        <w:rPr>
          <w:rFonts w:ascii="Times New Roman" w:hAnsi="Times New Roman" w:cs="Times New Roman"/>
          <w:sz w:val="24"/>
          <w:szCs w:val="24"/>
          <w:u w:val="thick"/>
        </w:rPr>
      </w:pPr>
      <w:r w:rsidRPr="002C0CB6">
        <w:rPr>
          <w:rFonts w:ascii="Latha" w:hAnsi="Latha" w:cs="Latha"/>
          <w:sz w:val="20"/>
          <w:szCs w:val="20"/>
        </w:rPr>
        <w:t xml:space="preserve">The Net Present Value (NPV) of </w:t>
      </w:r>
      <w:r w:rsidR="00A65E8D" w:rsidRPr="002C0CB6">
        <w:rPr>
          <w:rFonts w:ascii="Latha" w:hAnsi="Latha" w:cs="Latha"/>
          <w:sz w:val="20"/>
          <w:szCs w:val="20"/>
        </w:rPr>
        <w:t>each</w:t>
      </w:r>
      <w:r w:rsidRPr="002C0CB6">
        <w:rPr>
          <w:rFonts w:ascii="Latha" w:hAnsi="Latha" w:cs="Latha"/>
          <w:sz w:val="20"/>
          <w:szCs w:val="20"/>
        </w:rPr>
        <w:t xml:space="preserve"> path at 8% discount rate is given below :-</w:t>
      </w:r>
    </w:p>
    <w:tbl>
      <w:tblPr>
        <w:tblStyle w:val="TableGrid"/>
        <w:tblW w:w="10008" w:type="dxa"/>
        <w:tblLook w:val="04A0"/>
      </w:tblPr>
      <w:tblGrid>
        <w:gridCol w:w="647"/>
        <w:gridCol w:w="2791"/>
        <w:gridCol w:w="2700"/>
        <w:gridCol w:w="1260"/>
        <w:gridCol w:w="1350"/>
        <w:gridCol w:w="1260"/>
      </w:tblGrid>
      <w:tr w:rsidR="000230E9" w:rsidRPr="002C0CB6" w:rsidTr="002F1098">
        <w:tc>
          <w:tcPr>
            <w:tcW w:w="647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Path</w:t>
            </w:r>
          </w:p>
        </w:tc>
        <w:tc>
          <w:tcPr>
            <w:tcW w:w="2791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Year 1 Cash Flows</w:t>
            </w:r>
            <w:r w:rsidR="002F1098" w:rsidRPr="002C0CB6">
              <w:rPr>
                <w:rFonts w:ascii="Latha" w:hAnsi="Latha" w:cs="Latha"/>
                <w:sz w:val="20"/>
                <w:szCs w:val="20"/>
              </w:rPr>
              <w:t xml:space="preserve"> </w:t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="002F1098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4" name="Picture 4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  <w:r w:rsidR="002F1098" w:rsidRPr="002C0CB6">
              <w:rPr>
                <w:rStyle w:val="apple-converted-space"/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700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Year 2 Cash Flows</w:t>
            </w:r>
            <w:r w:rsidR="002F1098" w:rsidRPr="002C0CB6">
              <w:rPr>
                <w:rFonts w:ascii="Latha" w:hAnsi="Latha" w:cs="Latha"/>
                <w:sz w:val="20"/>
                <w:szCs w:val="20"/>
              </w:rPr>
              <w:t xml:space="preserve"> </w:t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="002F1098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6" name="Picture 6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  <w:r w:rsidR="002F1098" w:rsidRPr="002C0CB6">
              <w:rPr>
                <w:rStyle w:val="apple-converted-space"/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Total Cash In-Flows</w:t>
            </w:r>
            <w:r w:rsidR="002F1098" w:rsidRPr="002C0CB6">
              <w:rPr>
                <w:rFonts w:ascii="Latha" w:hAnsi="Latha" w:cs="Latha"/>
                <w:sz w:val="20"/>
                <w:szCs w:val="20"/>
              </w:rPr>
              <w:t xml:space="preserve"> </w:t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="002F1098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8" name="Picture 8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  <w:r w:rsidR="002F1098" w:rsidRPr="002C0CB6">
              <w:rPr>
                <w:rStyle w:val="apple-converted-space"/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350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Cash In-Flows</w:t>
            </w:r>
            <w:r w:rsidR="002F1098" w:rsidRPr="002C0CB6">
              <w:rPr>
                <w:rFonts w:ascii="Latha" w:hAnsi="Latha" w:cs="Latha"/>
                <w:sz w:val="20"/>
                <w:szCs w:val="20"/>
              </w:rPr>
              <w:t xml:space="preserve"> </w:t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="002F1098"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0" name="Picture 10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F1098"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  <w:r w:rsidR="002F1098" w:rsidRPr="002C0CB6">
              <w:rPr>
                <w:rStyle w:val="apple-converted-space"/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NPV</w:t>
            </w:r>
          </w:p>
          <w:p w:rsidR="002F1098" w:rsidRPr="002C0CB6" w:rsidRDefault="002F1098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Pr="002C0CB6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17" name="Picture 17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CB6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  <w:r w:rsidRPr="002C0CB6">
              <w:rPr>
                <w:rStyle w:val="apple-converted-space"/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0230E9" w:rsidRPr="002C0CB6" w:rsidTr="002F1098">
        <w:tc>
          <w:tcPr>
            <w:tcW w:w="647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1</w:t>
            </w:r>
          </w:p>
        </w:tc>
        <w:tc>
          <w:tcPr>
            <w:tcW w:w="2791" w:type="dxa"/>
          </w:tcPr>
          <w:p w:rsidR="003E5140" w:rsidRPr="002C0CB6" w:rsidRDefault="003E5140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50,000×</w:t>
            </w:r>
            <w:r w:rsidR="000230E9" w:rsidRPr="002C0CB6">
              <w:rPr>
                <w:rFonts w:ascii="Latha" w:hAnsi="Latha" w:cs="Latha"/>
                <w:sz w:val="20"/>
                <w:szCs w:val="20"/>
              </w:rPr>
              <w:t>0.9259 = 46,295</w:t>
            </w:r>
          </w:p>
        </w:tc>
        <w:tc>
          <w:tcPr>
            <w:tcW w:w="2700" w:type="dxa"/>
          </w:tcPr>
          <w:p w:rsidR="003E5140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24,000×0.8573 = 20,575</w:t>
            </w:r>
          </w:p>
        </w:tc>
        <w:tc>
          <w:tcPr>
            <w:tcW w:w="1260" w:type="dxa"/>
          </w:tcPr>
          <w:p w:rsidR="003E5140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66,870</w:t>
            </w:r>
          </w:p>
        </w:tc>
        <w:tc>
          <w:tcPr>
            <w:tcW w:w="1350" w:type="dxa"/>
          </w:tcPr>
          <w:p w:rsidR="003E5140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3E5140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(-) 13,130</w:t>
            </w:r>
          </w:p>
        </w:tc>
      </w:tr>
      <w:tr w:rsidR="000230E9" w:rsidRPr="002C0CB6" w:rsidTr="002F1098">
        <w:tc>
          <w:tcPr>
            <w:tcW w:w="647" w:type="dxa"/>
          </w:tcPr>
          <w:p w:rsidR="000230E9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2</w:t>
            </w:r>
          </w:p>
        </w:tc>
        <w:tc>
          <w:tcPr>
            <w:tcW w:w="2791" w:type="dxa"/>
          </w:tcPr>
          <w:p w:rsidR="000230E9" w:rsidRPr="002C0CB6" w:rsidRDefault="000230E9" w:rsidP="000230E9">
            <w:pPr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50,000 ×0.9259 = 46,295</w:t>
            </w:r>
          </w:p>
        </w:tc>
        <w:tc>
          <w:tcPr>
            <w:tcW w:w="2700" w:type="dxa"/>
          </w:tcPr>
          <w:p w:rsidR="000230E9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32,000×0.8573 = 20,434</w:t>
            </w:r>
          </w:p>
        </w:tc>
        <w:tc>
          <w:tcPr>
            <w:tcW w:w="1260" w:type="dxa"/>
          </w:tcPr>
          <w:p w:rsidR="000230E9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73,729</w:t>
            </w:r>
          </w:p>
        </w:tc>
        <w:tc>
          <w:tcPr>
            <w:tcW w:w="1350" w:type="dxa"/>
          </w:tcPr>
          <w:p w:rsidR="000230E9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0230E9" w:rsidRPr="002C0CB6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2C0CB6">
              <w:rPr>
                <w:rFonts w:ascii="Latha" w:hAnsi="Latha" w:cs="Latha"/>
                <w:sz w:val="20"/>
                <w:szCs w:val="20"/>
              </w:rPr>
              <w:t>(-) 6,271</w:t>
            </w:r>
          </w:p>
        </w:tc>
      </w:tr>
      <w:tr w:rsidR="000230E9" w:rsidTr="002F1098">
        <w:tc>
          <w:tcPr>
            <w:tcW w:w="647" w:type="dxa"/>
          </w:tcPr>
          <w:p w:rsidR="000230E9" w:rsidRDefault="000230E9" w:rsidP="000230E9">
            <w:pPr>
              <w:tabs>
                <w:tab w:val="left" w:pos="6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1" w:type="dxa"/>
          </w:tcPr>
          <w:p w:rsidR="000230E9" w:rsidRPr="00CD784F" w:rsidRDefault="000230E9" w:rsidP="000230E9">
            <w:pPr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CD784F">
              <w:rPr>
                <w:rFonts w:ascii="Latha" w:hAnsi="Latha" w:cs="Latha"/>
                <w:sz w:val="20"/>
                <w:szCs w:val="20"/>
              </w:rPr>
              <w:t>50,000 ×0.9259 = 46,295</w:t>
            </w:r>
          </w:p>
        </w:tc>
        <w:tc>
          <w:tcPr>
            <w:tcW w:w="2700" w:type="dxa"/>
          </w:tcPr>
          <w:p w:rsidR="000230E9" w:rsidRPr="00CD784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CD784F">
              <w:rPr>
                <w:rFonts w:ascii="Latha" w:hAnsi="Latha" w:cs="Latha"/>
                <w:sz w:val="20"/>
                <w:szCs w:val="20"/>
              </w:rPr>
              <w:t>44,000×0.8573 = 37,721</w:t>
            </w:r>
          </w:p>
        </w:tc>
        <w:tc>
          <w:tcPr>
            <w:tcW w:w="1260" w:type="dxa"/>
          </w:tcPr>
          <w:p w:rsidR="000230E9" w:rsidRDefault="000230E9" w:rsidP="000230E9">
            <w:pPr>
              <w:tabs>
                <w:tab w:val="left" w:pos="6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84,016</w:t>
            </w:r>
          </w:p>
        </w:tc>
        <w:tc>
          <w:tcPr>
            <w:tcW w:w="1350" w:type="dxa"/>
          </w:tcPr>
          <w:p w:rsidR="000230E9" w:rsidRDefault="000230E9" w:rsidP="000230E9">
            <w:pPr>
              <w:tabs>
                <w:tab w:val="left" w:pos="6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260" w:type="dxa"/>
          </w:tcPr>
          <w:p w:rsidR="000230E9" w:rsidRDefault="000230E9" w:rsidP="000230E9">
            <w:pPr>
              <w:tabs>
                <w:tab w:val="left" w:pos="6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4,016</w:t>
            </w:r>
          </w:p>
        </w:tc>
      </w:tr>
      <w:tr w:rsidR="000230E9" w:rsidRPr="0064385F" w:rsidTr="002F1098">
        <w:tc>
          <w:tcPr>
            <w:tcW w:w="647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4</w:t>
            </w:r>
          </w:p>
        </w:tc>
        <w:tc>
          <w:tcPr>
            <w:tcW w:w="2791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60,000×0.9259 = 55,554</w:t>
            </w:r>
          </w:p>
        </w:tc>
        <w:tc>
          <w:tcPr>
            <w:tcW w:w="270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40,000×0.8573 = 34,292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89,846</w:t>
            </w:r>
          </w:p>
        </w:tc>
        <w:tc>
          <w:tcPr>
            <w:tcW w:w="135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9,846</w:t>
            </w:r>
          </w:p>
        </w:tc>
      </w:tr>
      <w:tr w:rsidR="000230E9" w:rsidRPr="0064385F" w:rsidTr="002F1098">
        <w:tc>
          <w:tcPr>
            <w:tcW w:w="647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5</w:t>
            </w:r>
          </w:p>
        </w:tc>
        <w:tc>
          <w:tcPr>
            <w:tcW w:w="2791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60,000×0.9259 = 55,554</w:t>
            </w:r>
          </w:p>
        </w:tc>
        <w:tc>
          <w:tcPr>
            <w:tcW w:w="270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50,000×0.8573 =4 2,865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98,419</w:t>
            </w:r>
          </w:p>
        </w:tc>
        <w:tc>
          <w:tcPr>
            <w:tcW w:w="135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18,419</w:t>
            </w:r>
          </w:p>
        </w:tc>
      </w:tr>
      <w:tr w:rsidR="000230E9" w:rsidRPr="0064385F" w:rsidTr="002F1098">
        <w:tc>
          <w:tcPr>
            <w:tcW w:w="647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</w:t>
            </w:r>
          </w:p>
        </w:tc>
        <w:tc>
          <w:tcPr>
            <w:tcW w:w="2791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60,000×0.9259 = 55,554</w:t>
            </w:r>
          </w:p>
        </w:tc>
        <w:tc>
          <w:tcPr>
            <w:tcW w:w="270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60,000×0.8573 = 51,438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1,06,992</w:t>
            </w:r>
          </w:p>
        </w:tc>
        <w:tc>
          <w:tcPr>
            <w:tcW w:w="135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0230E9" w:rsidRPr="0064385F" w:rsidRDefault="000230E9" w:rsidP="000230E9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26,992</w:t>
            </w:r>
          </w:p>
        </w:tc>
      </w:tr>
    </w:tbl>
    <w:p w:rsidR="006B130F" w:rsidRDefault="006B130F" w:rsidP="00263EF8">
      <w:pPr>
        <w:tabs>
          <w:tab w:val="left" w:pos="6570"/>
        </w:tabs>
        <w:rPr>
          <w:rFonts w:ascii="Latha" w:hAnsi="Latha" w:cs="Latha"/>
          <w:sz w:val="20"/>
          <w:szCs w:val="20"/>
        </w:rPr>
      </w:pPr>
    </w:p>
    <w:p w:rsidR="002F1098" w:rsidRPr="0064385F" w:rsidRDefault="002F1098" w:rsidP="00263EF8">
      <w:pPr>
        <w:tabs>
          <w:tab w:val="left" w:pos="6570"/>
        </w:tabs>
        <w:rPr>
          <w:rFonts w:ascii="Latha" w:hAnsi="Latha" w:cs="Latha"/>
          <w:sz w:val="20"/>
          <w:szCs w:val="20"/>
        </w:rPr>
      </w:pPr>
      <w:r w:rsidRPr="0064385F">
        <w:rPr>
          <w:rFonts w:ascii="Latha" w:hAnsi="Latha" w:cs="Latha"/>
          <w:sz w:val="20"/>
          <w:szCs w:val="20"/>
        </w:rPr>
        <w:t>Statement Showing Expected Net Present Value :-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2F1098" w:rsidRPr="0064385F" w:rsidTr="002F1098">
        <w:tc>
          <w:tcPr>
            <w:tcW w:w="2394" w:type="dxa"/>
          </w:tcPr>
          <w:p w:rsidR="002F1098" w:rsidRPr="0064385F" w:rsidRDefault="002F1098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z</w:t>
            </w:r>
          </w:p>
        </w:tc>
        <w:tc>
          <w:tcPr>
            <w:tcW w:w="2394" w:type="dxa"/>
          </w:tcPr>
          <w:p w:rsidR="002F1098" w:rsidRPr="0064385F" w:rsidRDefault="002F1098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 xml:space="preserve">NPV </w:t>
            </w:r>
            <w:r w:rsidRPr="0064385F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(</w:t>
            </w:r>
            <w:r w:rsidRPr="0064385F">
              <w:rPr>
                <w:rFonts w:ascii="Latha" w:hAnsi="Latha" w:cs="Latha"/>
                <w:noProof/>
                <w:sz w:val="20"/>
                <w:szCs w:val="20"/>
              </w:rPr>
              <w:drawing>
                <wp:inline distT="0" distB="0" distL="0" distR="0">
                  <wp:extent cx="66675" cy="95250"/>
                  <wp:effectExtent l="19050" t="0" r="9525" b="0"/>
                  <wp:docPr id="2" name="Picture 2" descr="IN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385F">
              <w:rPr>
                <w:rFonts w:ascii="Latha" w:hAnsi="Latha" w:cs="Latha"/>
                <w:color w:val="252525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394" w:type="dxa"/>
          </w:tcPr>
          <w:p w:rsidR="002F1098" w:rsidRPr="0064385F" w:rsidRDefault="002F1098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Joint Probability</w:t>
            </w:r>
          </w:p>
        </w:tc>
        <w:tc>
          <w:tcPr>
            <w:tcW w:w="2394" w:type="dxa"/>
          </w:tcPr>
          <w:p w:rsidR="002F1098" w:rsidRPr="0064385F" w:rsidRDefault="002F1098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Expected NPV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1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(-) 13,130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0.08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- 1,050,40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2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(-) 6,271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0.12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-752.42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3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4,016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0.20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803.20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4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9,846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0.24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2,363.04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5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18,419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0.30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5,525.70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6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26,992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0.06</w:t>
            </w: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1,619.52</w:t>
            </w:r>
          </w:p>
        </w:tc>
      </w:tr>
      <w:tr w:rsidR="003D741A" w:rsidRPr="0064385F" w:rsidTr="002F1098"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</w:p>
        </w:tc>
        <w:tc>
          <w:tcPr>
            <w:tcW w:w="2394" w:type="dxa"/>
          </w:tcPr>
          <w:p w:rsidR="003D741A" w:rsidRPr="0064385F" w:rsidRDefault="003D741A" w:rsidP="003D741A">
            <w:pPr>
              <w:tabs>
                <w:tab w:val="left" w:pos="6570"/>
              </w:tabs>
              <w:jc w:val="center"/>
              <w:rPr>
                <w:rFonts w:ascii="Latha" w:hAnsi="Latha" w:cs="Latha"/>
                <w:sz w:val="20"/>
                <w:szCs w:val="20"/>
              </w:rPr>
            </w:pPr>
            <w:r w:rsidRPr="0064385F">
              <w:rPr>
                <w:rFonts w:ascii="Latha" w:hAnsi="Latha" w:cs="Latha"/>
                <w:sz w:val="20"/>
                <w:szCs w:val="20"/>
              </w:rPr>
              <w:t>8,508.54</w:t>
            </w:r>
          </w:p>
        </w:tc>
      </w:tr>
    </w:tbl>
    <w:p w:rsidR="00916800" w:rsidRPr="0064385F" w:rsidRDefault="00916800" w:rsidP="005A6599">
      <w:pPr>
        <w:tabs>
          <w:tab w:val="left" w:pos="657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385F">
        <w:rPr>
          <w:rFonts w:ascii="Times New Roman" w:hAnsi="Times New Roman" w:cs="Times New Roman"/>
          <w:b/>
          <w:sz w:val="24"/>
          <w:szCs w:val="24"/>
          <w:u w:val="single"/>
        </w:rPr>
        <w:t>Conclusions:</w:t>
      </w:r>
    </w:p>
    <w:p w:rsidR="00916800" w:rsidRPr="0064385F" w:rsidRDefault="00916800" w:rsidP="005A6599">
      <w:pPr>
        <w:pStyle w:val="ListParagraph"/>
        <w:numPr>
          <w:ilvl w:val="0"/>
          <w:numId w:val="15"/>
        </w:numPr>
        <w:tabs>
          <w:tab w:val="left" w:pos="6570"/>
        </w:tabs>
        <w:jc w:val="both"/>
        <w:rPr>
          <w:rFonts w:ascii="Latha" w:hAnsi="Latha" w:cs="Latha"/>
          <w:sz w:val="20"/>
          <w:szCs w:val="20"/>
        </w:rPr>
      </w:pPr>
      <w:r w:rsidRPr="0064385F">
        <w:rPr>
          <w:rFonts w:ascii="Latha" w:hAnsi="Latha" w:cs="Latha"/>
          <w:sz w:val="20"/>
          <w:szCs w:val="20"/>
        </w:rPr>
        <w:t xml:space="preserve">If the worst Outcome is realized the project will yield NPV of </w:t>
      </w:r>
      <w:r w:rsidR="00213607" w:rsidRPr="0064385F">
        <w:rPr>
          <w:rFonts w:ascii="Latha" w:hAnsi="Latha" w:cs="Latha"/>
          <w:sz w:val="20"/>
          <w:szCs w:val="20"/>
        </w:rPr>
        <w:t>-</w:t>
      </w:r>
      <w:r w:rsidRPr="0064385F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19" name="Picture 19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3607" w:rsidRPr="0064385F">
        <w:rPr>
          <w:rFonts w:ascii="Latha" w:hAnsi="Latha" w:cs="Latha"/>
          <w:sz w:val="20"/>
          <w:szCs w:val="20"/>
        </w:rPr>
        <w:t xml:space="preserve"> 13,130.The probability of occurrence </w:t>
      </w:r>
      <w:r w:rsidR="00A65E8D" w:rsidRPr="0064385F">
        <w:rPr>
          <w:rFonts w:ascii="Latha" w:hAnsi="Latha" w:cs="Latha"/>
          <w:sz w:val="20"/>
          <w:szCs w:val="20"/>
        </w:rPr>
        <w:t xml:space="preserve">of this NPV is8% and a loss of </w:t>
      </w:r>
      <w:r w:rsidR="00A65E8D" w:rsidRPr="0064385F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22" name="Picture 22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5E8D" w:rsidRPr="0064385F">
        <w:rPr>
          <w:rFonts w:ascii="Latha" w:hAnsi="Latha" w:cs="Latha"/>
          <w:sz w:val="20"/>
          <w:szCs w:val="20"/>
        </w:rPr>
        <w:t>1,050.40 (path1).</w:t>
      </w:r>
    </w:p>
    <w:p w:rsidR="00A65E8D" w:rsidRPr="0064385F" w:rsidRDefault="00A65E8D" w:rsidP="005A6599">
      <w:pPr>
        <w:pStyle w:val="ListParagraph"/>
        <w:numPr>
          <w:ilvl w:val="0"/>
          <w:numId w:val="15"/>
        </w:numPr>
        <w:tabs>
          <w:tab w:val="left" w:pos="6570"/>
        </w:tabs>
        <w:jc w:val="both"/>
        <w:rPr>
          <w:rFonts w:ascii="Latha" w:hAnsi="Latha" w:cs="Latha"/>
          <w:sz w:val="20"/>
          <w:szCs w:val="20"/>
        </w:rPr>
      </w:pPr>
      <w:r w:rsidRPr="0064385F">
        <w:rPr>
          <w:rFonts w:ascii="Latha" w:hAnsi="Latha" w:cs="Latha"/>
          <w:sz w:val="20"/>
          <w:szCs w:val="20"/>
        </w:rPr>
        <w:t>The best outcome will be Path 6 when the NPV is 26,992.The probability of occu</w:t>
      </w:r>
      <w:r w:rsidR="005A6599" w:rsidRPr="0064385F">
        <w:rPr>
          <w:rFonts w:ascii="Latha" w:hAnsi="Latha" w:cs="Latha"/>
          <w:sz w:val="20"/>
          <w:szCs w:val="20"/>
        </w:rPr>
        <w:t xml:space="preserve">rrence of this NPV is 60% and a </w:t>
      </w:r>
      <w:r w:rsidRPr="0064385F">
        <w:rPr>
          <w:rFonts w:ascii="Latha" w:hAnsi="Latha" w:cs="Latha"/>
          <w:sz w:val="20"/>
          <w:szCs w:val="20"/>
        </w:rPr>
        <w:t xml:space="preserve">expected profit of </w:t>
      </w:r>
      <w:r w:rsidRPr="0064385F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5" name="Picture 22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85F">
        <w:rPr>
          <w:rFonts w:ascii="Latha" w:hAnsi="Latha" w:cs="Latha"/>
          <w:sz w:val="20"/>
          <w:szCs w:val="20"/>
        </w:rPr>
        <w:t xml:space="preserve"> 1,619.52.</w:t>
      </w:r>
    </w:p>
    <w:p w:rsidR="00A65E8D" w:rsidRPr="0064385F" w:rsidRDefault="005A6599" w:rsidP="005A6599">
      <w:pPr>
        <w:pStyle w:val="ListParagraph"/>
        <w:numPr>
          <w:ilvl w:val="0"/>
          <w:numId w:val="15"/>
        </w:numPr>
        <w:tabs>
          <w:tab w:val="left" w:pos="6570"/>
        </w:tabs>
        <w:jc w:val="both"/>
        <w:rPr>
          <w:rFonts w:ascii="Latha" w:hAnsi="Latha" w:cs="Latha"/>
          <w:sz w:val="20"/>
          <w:szCs w:val="20"/>
        </w:rPr>
      </w:pPr>
      <w:r w:rsidRPr="0064385F">
        <w:rPr>
          <w:rFonts w:ascii="Latha" w:hAnsi="Latha" w:cs="Latha"/>
          <w:sz w:val="20"/>
          <w:szCs w:val="20"/>
        </w:rPr>
        <w:t>The project should be accepted</w:t>
      </w:r>
      <w:r w:rsidR="00A65E8D" w:rsidRPr="0064385F">
        <w:rPr>
          <w:rFonts w:ascii="Latha" w:hAnsi="Latha" w:cs="Latha"/>
          <w:sz w:val="20"/>
          <w:szCs w:val="20"/>
        </w:rPr>
        <w:t xml:space="preserve"> because the expected NPV is positive at </w:t>
      </w:r>
      <w:r w:rsidRPr="0064385F">
        <w:rPr>
          <w:rFonts w:ascii="Latha" w:hAnsi="Latha" w:cs="Latha"/>
          <w:noProof/>
          <w:sz w:val="20"/>
          <w:szCs w:val="20"/>
        </w:rPr>
        <w:drawing>
          <wp:inline distT="0" distB="0" distL="0" distR="0">
            <wp:extent cx="66675" cy="95250"/>
            <wp:effectExtent l="19050" t="0" r="9525" b="0"/>
            <wp:docPr id="7" name="Picture 22" descr="I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85F">
        <w:rPr>
          <w:rFonts w:ascii="Latha" w:hAnsi="Latha" w:cs="Latha"/>
          <w:sz w:val="20"/>
          <w:szCs w:val="20"/>
        </w:rPr>
        <w:t xml:space="preserve"> 8,508.54 based on joint probability.</w:t>
      </w:r>
    </w:p>
    <w:p w:rsidR="00A65E8D" w:rsidRPr="00916800" w:rsidRDefault="006B4581" w:rsidP="00A65E8D">
      <w:pPr>
        <w:pStyle w:val="ListParagraph"/>
        <w:tabs>
          <w:tab w:val="left" w:pos="657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952875"/>
            <wp:effectExtent l="0" t="0" r="0" b="0"/>
            <wp:docPr id="41" name="Di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16800" w:rsidRPr="00916800" w:rsidRDefault="00916800" w:rsidP="00916800">
      <w:pPr>
        <w:tabs>
          <w:tab w:val="left" w:pos="6570"/>
        </w:tabs>
        <w:ind w:left="360"/>
        <w:rPr>
          <w:rFonts w:ascii="Times New Roman" w:hAnsi="Times New Roman" w:cs="Times New Roman"/>
          <w:sz w:val="24"/>
          <w:szCs w:val="24"/>
        </w:rPr>
      </w:pPr>
    </w:p>
    <w:sectPr w:rsidR="00916800" w:rsidRPr="00916800" w:rsidSect="00423D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360" w:rsidRDefault="00DC3360" w:rsidP="00010FA8">
      <w:pPr>
        <w:spacing w:after="0" w:line="240" w:lineRule="auto"/>
      </w:pPr>
      <w:r>
        <w:separator/>
      </w:r>
    </w:p>
  </w:endnote>
  <w:endnote w:type="continuationSeparator" w:id="1">
    <w:p w:rsidR="00DC3360" w:rsidRDefault="00DC3360" w:rsidP="0001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F3" w:rsidRDefault="00523E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F3" w:rsidRDefault="00523E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F3" w:rsidRDefault="00523E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360" w:rsidRDefault="00DC3360" w:rsidP="00010FA8">
      <w:pPr>
        <w:spacing w:after="0" w:line="240" w:lineRule="auto"/>
      </w:pPr>
      <w:r>
        <w:separator/>
      </w:r>
    </w:p>
  </w:footnote>
  <w:footnote w:type="continuationSeparator" w:id="1">
    <w:p w:rsidR="00DC3360" w:rsidRDefault="00DC3360" w:rsidP="00010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F3" w:rsidRDefault="00523E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63" w:rsidRDefault="00162A63">
    <w:pPr>
      <w:pStyle w:val="Header"/>
    </w:pPr>
    <w:r>
      <w:t>OBULAREDDY .M</w:t>
    </w:r>
  </w:p>
  <w:p w:rsidR="00162A63" w:rsidRDefault="00162A63">
    <w:pPr>
      <w:pStyle w:val="Header"/>
    </w:pPr>
    <w:r>
      <w:t>Reg.No.02122013836</w:t>
    </w:r>
  </w:p>
  <w:p w:rsidR="00162A63" w:rsidRDefault="00162A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EF3" w:rsidRDefault="00523E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INR" style="width:5.25pt;height:7.5pt;visibility:visible;mso-wrap-style:square" o:bullet="t">
        <v:imagedata r:id="rId1" o:title="INR"/>
      </v:shape>
    </w:pict>
  </w:numPicBullet>
  <w:abstractNum w:abstractNumId="0">
    <w:nsid w:val="05431BEB"/>
    <w:multiLevelType w:val="hybridMultilevel"/>
    <w:tmpl w:val="A93AB7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5D73E60"/>
    <w:multiLevelType w:val="hybridMultilevel"/>
    <w:tmpl w:val="726893A8"/>
    <w:lvl w:ilvl="0" w:tplc="0409001B">
      <w:start w:val="1"/>
      <w:numFmt w:val="lowerRoman"/>
      <w:lvlText w:val="%1."/>
      <w:lvlJc w:val="righ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6761652"/>
    <w:multiLevelType w:val="hybridMultilevel"/>
    <w:tmpl w:val="F02ED9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F4E46"/>
    <w:multiLevelType w:val="hybridMultilevel"/>
    <w:tmpl w:val="24A091F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418C5"/>
    <w:multiLevelType w:val="hybridMultilevel"/>
    <w:tmpl w:val="03821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F19CE"/>
    <w:multiLevelType w:val="hybridMultilevel"/>
    <w:tmpl w:val="2F1A3F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0EB20742"/>
    <w:multiLevelType w:val="hybridMultilevel"/>
    <w:tmpl w:val="1D4E7E5C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37655"/>
    <w:multiLevelType w:val="hybridMultilevel"/>
    <w:tmpl w:val="CD1E9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9775F7"/>
    <w:multiLevelType w:val="hybridMultilevel"/>
    <w:tmpl w:val="B92A32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A5A36FB"/>
    <w:multiLevelType w:val="hybridMultilevel"/>
    <w:tmpl w:val="15F6CE7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D7B3870"/>
    <w:multiLevelType w:val="hybridMultilevel"/>
    <w:tmpl w:val="FF2CFE12"/>
    <w:lvl w:ilvl="0" w:tplc="68004AD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54AAC"/>
    <w:multiLevelType w:val="hybridMultilevel"/>
    <w:tmpl w:val="F628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F203D7"/>
    <w:multiLevelType w:val="hybridMultilevel"/>
    <w:tmpl w:val="44329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57A48"/>
    <w:multiLevelType w:val="hybridMultilevel"/>
    <w:tmpl w:val="DC02F37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>
    <w:nsid w:val="3F6376F6"/>
    <w:multiLevelType w:val="hybridMultilevel"/>
    <w:tmpl w:val="626662B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92181"/>
    <w:multiLevelType w:val="hybridMultilevel"/>
    <w:tmpl w:val="35463D5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A44B01"/>
    <w:multiLevelType w:val="hybridMultilevel"/>
    <w:tmpl w:val="E3828EE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636BEC"/>
    <w:multiLevelType w:val="hybridMultilevel"/>
    <w:tmpl w:val="60EC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E4180"/>
    <w:multiLevelType w:val="hybridMultilevel"/>
    <w:tmpl w:val="3AFEA47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16"/>
  </w:num>
  <w:num w:numId="5">
    <w:abstractNumId w:val="14"/>
  </w:num>
  <w:num w:numId="6">
    <w:abstractNumId w:val="3"/>
  </w:num>
  <w:num w:numId="7">
    <w:abstractNumId w:val="11"/>
  </w:num>
  <w:num w:numId="8">
    <w:abstractNumId w:val="8"/>
  </w:num>
  <w:num w:numId="9">
    <w:abstractNumId w:val="6"/>
  </w:num>
  <w:num w:numId="10">
    <w:abstractNumId w:val="15"/>
  </w:num>
  <w:num w:numId="11">
    <w:abstractNumId w:val="9"/>
  </w:num>
  <w:num w:numId="12">
    <w:abstractNumId w:val="17"/>
  </w:num>
  <w:num w:numId="13">
    <w:abstractNumId w:val="4"/>
  </w:num>
  <w:num w:numId="14">
    <w:abstractNumId w:val="2"/>
  </w:num>
  <w:num w:numId="15">
    <w:abstractNumId w:val="1"/>
  </w:num>
  <w:num w:numId="16">
    <w:abstractNumId w:val="13"/>
  </w:num>
  <w:num w:numId="17">
    <w:abstractNumId w:val="18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8E3AB8"/>
    <w:rsid w:val="000108CA"/>
    <w:rsid w:val="00010FA8"/>
    <w:rsid w:val="000230E9"/>
    <w:rsid w:val="0002499E"/>
    <w:rsid w:val="00026CA0"/>
    <w:rsid w:val="000534D3"/>
    <w:rsid w:val="00063A94"/>
    <w:rsid w:val="000656B2"/>
    <w:rsid w:val="00070924"/>
    <w:rsid w:val="00075011"/>
    <w:rsid w:val="000E5566"/>
    <w:rsid w:val="00114F53"/>
    <w:rsid w:val="0014500B"/>
    <w:rsid w:val="0014548E"/>
    <w:rsid w:val="001506C4"/>
    <w:rsid w:val="00162A63"/>
    <w:rsid w:val="001A3B06"/>
    <w:rsid w:val="001E0BC4"/>
    <w:rsid w:val="00202DD3"/>
    <w:rsid w:val="002118C6"/>
    <w:rsid w:val="00213607"/>
    <w:rsid w:val="00227AD2"/>
    <w:rsid w:val="00237405"/>
    <w:rsid w:val="00250EE8"/>
    <w:rsid w:val="00263EF8"/>
    <w:rsid w:val="00283D65"/>
    <w:rsid w:val="002C0CB6"/>
    <w:rsid w:val="002D5A14"/>
    <w:rsid w:val="002D7038"/>
    <w:rsid w:val="002F1098"/>
    <w:rsid w:val="00304E5F"/>
    <w:rsid w:val="00314A19"/>
    <w:rsid w:val="00321634"/>
    <w:rsid w:val="003821B9"/>
    <w:rsid w:val="00396C8C"/>
    <w:rsid w:val="003B4B76"/>
    <w:rsid w:val="003D741A"/>
    <w:rsid w:val="003E26F6"/>
    <w:rsid w:val="003E5140"/>
    <w:rsid w:val="00410F27"/>
    <w:rsid w:val="00423D47"/>
    <w:rsid w:val="004516AA"/>
    <w:rsid w:val="00480D67"/>
    <w:rsid w:val="004C4B1E"/>
    <w:rsid w:val="004F754D"/>
    <w:rsid w:val="00523EF3"/>
    <w:rsid w:val="00530D58"/>
    <w:rsid w:val="00530E40"/>
    <w:rsid w:val="00575286"/>
    <w:rsid w:val="005A6599"/>
    <w:rsid w:val="005C70D5"/>
    <w:rsid w:val="00603EA6"/>
    <w:rsid w:val="006112A8"/>
    <w:rsid w:val="0064385F"/>
    <w:rsid w:val="0068000D"/>
    <w:rsid w:val="00684EE2"/>
    <w:rsid w:val="0068758A"/>
    <w:rsid w:val="00691849"/>
    <w:rsid w:val="00695E6F"/>
    <w:rsid w:val="006B130F"/>
    <w:rsid w:val="006B4581"/>
    <w:rsid w:val="006D77BB"/>
    <w:rsid w:val="006E2F1E"/>
    <w:rsid w:val="007531DA"/>
    <w:rsid w:val="00785C0F"/>
    <w:rsid w:val="0078658E"/>
    <w:rsid w:val="008672F4"/>
    <w:rsid w:val="008959B8"/>
    <w:rsid w:val="008E0714"/>
    <w:rsid w:val="008E3AB8"/>
    <w:rsid w:val="008F6391"/>
    <w:rsid w:val="00916800"/>
    <w:rsid w:val="00923895"/>
    <w:rsid w:val="0092783D"/>
    <w:rsid w:val="00934105"/>
    <w:rsid w:val="00936745"/>
    <w:rsid w:val="009470DC"/>
    <w:rsid w:val="009611A9"/>
    <w:rsid w:val="009756F3"/>
    <w:rsid w:val="009A7D5B"/>
    <w:rsid w:val="009F4E70"/>
    <w:rsid w:val="00A65E8D"/>
    <w:rsid w:val="00A84527"/>
    <w:rsid w:val="00A9229D"/>
    <w:rsid w:val="00A97BCB"/>
    <w:rsid w:val="00AB3086"/>
    <w:rsid w:val="00AF6214"/>
    <w:rsid w:val="00AF6538"/>
    <w:rsid w:val="00B041BE"/>
    <w:rsid w:val="00B71FCA"/>
    <w:rsid w:val="00B94C75"/>
    <w:rsid w:val="00BA5EBD"/>
    <w:rsid w:val="00BA603C"/>
    <w:rsid w:val="00BB5507"/>
    <w:rsid w:val="00BD19C2"/>
    <w:rsid w:val="00BD27B6"/>
    <w:rsid w:val="00BF380E"/>
    <w:rsid w:val="00C11413"/>
    <w:rsid w:val="00C13359"/>
    <w:rsid w:val="00C178B3"/>
    <w:rsid w:val="00C36DA6"/>
    <w:rsid w:val="00C630EE"/>
    <w:rsid w:val="00C6316B"/>
    <w:rsid w:val="00CA309A"/>
    <w:rsid w:val="00CA4D33"/>
    <w:rsid w:val="00CD784F"/>
    <w:rsid w:val="00CE6333"/>
    <w:rsid w:val="00D20C4C"/>
    <w:rsid w:val="00D20C67"/>
    <w:rsid w:val="00D26905"/>
    <w:rsid w:val="00D33A2A"/>
    <w:rsid w:val="00D37C93"/>
    <w:rsid w:val="00DB70CC"/>
    <w:rsid w:val="00DC3360"/>
    <w:rsid w:val="00DD0402"/>
    <w:rsid w:val="00DF4451"/>
    <w:rsid w:val="00DF756E"/>
    <w:rsid w:val="00E245E2"/>
    <w:rsid w:val="00E36D21"/>
    <w:rsid w:val="00E422F8"/>
    <w:rsid w:val="00E56E30"/>
    <w:rsid w:val="00EB69BF"/>
    <w:rsid w:val="00EF4A62"/>
    <w:rsid w:val="00F43313"/>
    <w:rsid w:val="00F44E0D"/>
    <w:rsid w:val="00F571E6"/>
    <w:rsid w:val="00F624B4"/>
    <w:rsid w:val="00F77AFB"/>
    <w:rsid w:val="00F92204"/>
    <w:rsid w:val="00FD2B14"/>
    <w:rsid w:val="00FD441C"/>
    <w:rsid w:val="00FD5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1" type="connector" idref="#_x0000_s1040"/>
        <o:r id="V:Rule12" type="connector" idref="#_x0000_s1027"/>
        <o:r id="V:Rule13" type="connector" idref="#_x0000_s1028"/>
        <o:r id="V:Rule14" type="connector" idref="#_x0000_s1037"/>
        <o:r id="V:Rule15" type="connector" idref="#_x0000_s1042"/>
        <o:r id="V:Rule16" type="connector" idref="#_x0000_s1041"/>
        <o:r id="V:Rule17" type="connector" idref="#_x0000_s1050"/>
        <o:r id="V:Rule18" type="connector" idref="#_x0000_s1038"/>
        <o:r id="V:Rule19" type="connector" idref="#_x0000_s1039"/>
        <o:r id="V:Rule2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D3"/>
  </w:style>
  <w:style w:type="paragraph" w:styleId="Heading1">
    <w:name w:val="heading 1"/>
    <w:basedOn w:val="Normal"/>
    <w:link w:val="Heading1Char"/>
    <w:uiPriority w:val="9"/>
    <w:qFormat/>
    <w:rsid w:val="00785C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A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0F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0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FA8"/>
  </w:style>
  <w:style w:type="paragraph" w:styleId="Footer">
    <w:name w:val="footer"/>
    <w:basedOn w:val="Normal"/>
    <w:link w:val="FooterChar"/>
    <w:uiPriority w:val="99"/>
    <w:semiHidden/>
    <w:unhideWhenUsed/>
    <w:rsid w:val="00010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0FA8"/>
  </w:style>
  <w:style w:type="character" w:customStyle="1" w:styleId="apple-converted-space">
    <w:name w:val="apple-converted-space"/>
    <w:basedOn w:val="DefaultParagraphFont"/>
    <w:rsid w:val="00EF4A62"/>
  </w:style>
  <w:style w:type="character" w:customStyle="1" w:styleId="Heading1Char">
    <w:name w:val="Heading 1 Char"/>
    <w:basedOn w:val="DefaultParagraphFont"/>
    <w:link w:val="Heading1"/>
    <w:uiPriority w:val="9"/>
    <w:rsid w:val="00785C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3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6E24FB-E4ED-48FC-8295-8952F5139E4D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2065198-52FA-4C32-86AC-85F259976323}">
      <dgm:prSet phldrT="[Text]" custT="1"/>
      <dgm:spPr/>
      <dgm:t>
        <a:bodyPr/>
        <a:lstStyle/>
        <a:p>
          <a:r>
            <a:rPr lang="en-US" sz="1200">
              <a:cs typeface="Latha" pitchFamily="2"/>
            </a:rPr>
            <a:t>Cash Outlay 80,000</a:t>
          </a:r>
        </a:p>
      </dgm:t>
    </dgm:pt>
    <dgm:pt modelId="{2C4382A8-856A-4AA6-B4DB-867948A05C9B}" type="parTrans" cxnId="{0B6BE8BD-09D4-4922-97BB-A8245DEA0745}">
      <dgm:prSet/>
      <dgm:spPr/>
      <dgm:t>
        <a:bodyPr/>
        <a:lstStyle/>
        <a:p>
          <a:endParaRPr lang="en-US"/>
        </a:p>
      </dgm:t>
    </dgm:pt>
    <dgm:pt modelId="{AD14D3AB-2275-458D-8B4C-090C98D6F190}" type="sibTrans" cxnId="{0B6BE8BD-09D4-4922-97BB-A8245DEA0745}">
      <dgm:prSet/>
      <dgm:spPr/>
      <dgm:t>
        <a:bodyPr/>
        <a:lstStyle/>
        <a:p>
          <a:endParaRPr lang="en-US"/>
        </a:p>
      </dgm:t>
    </dgm:pt>
    <dgm:pt modelId="{5D09051F-B094-4A84-86B5-DD9727D94850}">
      <dgm:prSet phldrT="[Text]" custT="1"/>
      <dgm:spPr/>
      <dgm:t>
        <a:bodyPr/>
        <a:lstStyle/>
        <a:p>
          <a:r>
            <a:rPr lang="en-US" sz="1200"/>
            <a:t>50,000</a:t>
          </a:r>
        </a:p>
      </dgm:t>
    </dgm:pt>
    <dgm:pt modelId="{9E2BEF4F-FDA8-467E-B105-7BDFE3984A41}" type="parTrans" cxnId="{36C197D6-6FE5-4457-900E-4F45AB37FB00}">
      <dgm:prSet/>
      <dgm:spPr/>
      <dgm:t>
        <a:bodyPr/>
        <a:lstStyle/>
        <a:p>
          <a:endParaRPr lang="en-US"/>
        </a:p>
      </dgm:t>
    </dgm:pt>
    <dgm:pt modelId="{79F68B59-7BFF-4587-BDCC-4C79BC97940C}" type="sibTrans" cxnId="{36C197D6-6FE5-4457-900E-4F45AB37FB00}">
      <dgm:prSet/>
      <dgm:spPr/>
      <dgm:t>
        <a:bodyPr/>
        <a:lstStyle/>
        <a:p>
          <a:endParaRPr lang="en-US"/>
        </a:p>
      </dgm:t>
    </dgm:pt>
    <dgm:pt modelId="{AE53A9C8-0005-4506-94A1-4CE88C067033}">
      <dgm:prSet phldrT="[Text]" custT="1"/>
      <dgm:spPr/>
      <dgm:t>
        <a:bodyPr/>
        <a:lstStyle/>
        <a:p>
          <a:r>
            <a:rPr lang="en-US" sz="1200">
              <a:cs typeface="Latha" pitchFamily="2"/>
            </a:rPr>
            <a:t>24,000</a:t>
          </a:r>
        </a:p>
      </dgm:t>
    </dgm:pt>
    <dgm:pt modelId="{A00F57C6-7A53-401A-AEAA-AF2FADEE8D69}" type="parTrans" cxnId="{C9862EC4-38DC-41FC-AF0B-965D9D523DE9}">
      <dgm:prSet/>
      <dgm:spPr/>
      <dgm:t>
        <a:bodyPr/>
        <a:lstStyle/>
        <a:p>
          <a:endParaRPr lang="en-US"/>
        </a:p>
      </dgm:t>
    </dgm:pt>
    <dgm:pt modelId="{02CEFD49-19B2-43B1-9D8D-F264DE19914F}" type="sibTrans" cxnId="{C9862EC4-38DC-41FC-AF0B-965D9D523DE9}">
      <dgm:prSet/>
      <dgm:spPr/>
      <dgm:t>
        <a:bodyPr/>
        <a:lstStyle/>
        <a:p>
          <a:endParaRPr lang="en-US"/>
        </a:p>
      </dgm:t>
    </dgm:pt>
    <dgm:pt modelId="{99481298-1ECA-4802-A089-60220A556B5A}">
      <dgm:prSet phldrT="[Text]" custT="1"/>
      <dgm:spPr/>
      <dgm:t>
        <a:bodyPr/>
        <a:lstStyle/>
        <a:p>
          <a:r>
            <a:rPr lang="en-US" sz="1200"/>
            <a:t>32,000</a:t>
          </a:r>
        </a:p>
      </dgm:t>
    </dgm:pt>
    <dgm:pt modelId="{DD7BFB7F-4A63-4B99-A236-0B593D17F6D3}" type="parTrans" cxnId="{68DA27A1-B5F9-426C-9814-EDDC733B0B5B}">
      <dgm:prSet/>
      <dgm:spPr/>
      <dgm:t>
        <a:bodyPr/>
        <a:lstStyle/>
        <a:p>
          <a:endParaRPr lang="en-US"/>
        </a:p>
      </dgm:t>
    </dgm:pt>
    <dgm:pt modelId="{180C8D91-F854-480A-85C1-FE23AE49F747}" type="sibTrans" cxnId="{68DA27A1-B5F9-426C-9814-EDDC733B0B5B}">
      <dgm:prSet/>
      <dgm:spPr/>
      <dgm:t>
        <a:bodyPr/>
        <a:lstStyle/>
        <a:p>
          <a:endParaRPr lang="en-US"/>
        </a:p>
      </dgm:t>
    </dgm:pt>
    <dgm:pt modelId="{21BB8E0E-EDD3-4A29-AEFA-C177A1ABEA74}">
      <dgm:prSet phldrT="[Text]" custT="1"/>
      <dgm:spPr/>
      <dgm:t>
        <a:bodyPr/>
        <a:lstStyle/>
        <a:p>
          <a:r>
            <a:rPr lang="en-US" sz="1200"/>
            <a:t>60,000</a:t>
          </a:r>
        </a:p>
      </dgm:t>
    </dgm:pt>
    <dgm:pt modelId="{E4A920E3-8BF4-4771-A933-4E3650AF19E4}" type="parTrans" cxnId="{D053B4AF-88C9-46FE-B2D8-B93416733DFC}">
      <dgm:prSet/>
      <dgm:spPr/>
      <dgm:t>
        <a:bodyPr/>
        <a:lstStyle/>
        <a:p>
          <a:endParaRPr lang="en-US"/>
        </a:p>
      </dgm:t>
    </dgm:pt>
    <dgm:pt modelId="{3BA3EAA2-34DD-4E66-93CD-282B33D23697}" type="sibTrans" cxnId="{D053B4AF-88C9-46FE-B2D8-B93416733DFC}">
      <dgm:prSet/>
      <dgm:spPr/>
      <dgm:t>
        <a:bodyPr/>
        <a:lstStyle/>
        <a:p>
          <a:endParaRPr lang="en-US"/>
        </a:p>
      </dgm:t>
    </dgm:pt>
    <dgm:pt modelId="{A49CE3DE-5C93-40F7-AAF4-82B407F2BE85}">
      <dgm:prSet phldrT="[Text]" custT="1"/>
      <dgm:spPr/>
      <dgm:t>
        <a:bodyPr/>
        <a:lstStyle/>
        <a:p>
          <a:r>
            <a:rPr lang="en-US" sz="1200"/>
            <a:t>60,000</a:t>
          </a:r>
        </a:p>
      </dgm:t>
    </dgm:pt>
    <dgm:pt modelId="{F38DAD9B-EF26-474B-847A-0E0A8CAD708B}" type="parTrans" cxnId="{0DDB6C2B-4872-4C35-B3C3-5A87D132CE66}">
      <dgm:prSet/>
      <dgm:spPr/>
      <dgm:t>
        <a:bodyPr/>
        <a:lstStyle/>
        <a:p>
          <a:endParaRPr lang="en-US"/>
        </a:p>
      </dgm:t>
    </dgm:pt>
    <dgm:pt modelId="{F30F92EC-07EF-4CD5-B081-E051E7D64B3F}" type="sibTrans" cxnId="{0DDB6C2B-4872-4C35-B3C3-5A87D132CE66}">
      <dgm:prSet/>
      <dgm:spPr/>
      <dgm:t>
        <a:bodyPr/>
        <a:lstStyle/>
        <a:p>
          <a:endParaRPr lang="en-US"/>
        </a:p>
      </dgm:t>
    </dgm:pt>
    <dgm:pt modelId="{6E4E3512-4CD0-45C2-93C5-89F71F6CAA65}">
      <dgm:prSet custT="1"/>
      <dgm:spPr/>
      <dgm:t>
        <a:bodyPr/>
        <a:lstStyle/>
        <a:p>
          <a:r>
            <a:rPr lang="en-US" sz="1200"/>
            <a:t>44,000</a:t>
          </a:r>
        </a:p>
      </dgm:t>
    </dgm:pt>
    <dgm:pt modelId="{A9A7E864-8D43-48F9-9403-B93BD277CB54}" type="parTrans" cxnId="{CB207E5A-E2ED-4D7B-B9CA-C5257BEC3460}">
      <dgm:prSet/>
      <dgm:spPr/>
      <dgm:t>
        <a:bodyPr/>
        <a:lstStyle/>
        <a:p>
          <a:endParaRPr lang="en-US"/>
        </a:p>
      </dgm:t>
    </dgm:pt>
    <dgm:pt modelId="{AA5FD33B-FFA4-4378-BE91-A61C08D04009}" type="sibTrans" cxnId="{CB207E5A-E2ED-4D7B-B9CA-C5257BEC3460}">
      <dgm:prSet/>
      <dgm:spPr/>
      <dgm:t>
        <a:bodyPr/>
        <a:lstStyle/>
        <a:p>
          <a:endParaRPr lang="en-US"/>
        </a:p>
      </dgm:t>
    </dgm:pt>
    <dgm:pt modelId="{7E64999F-DFE0-43A0-B452-1BA2621963DE}">
      <dgm:prSet custT="1"/>
      <dgm:spPr/>
      <dgm:t>
        <a:bodyPr/>
        <a:lstStyle/>
        <a:p>
          <a:r>
            <a:rPr lang="en-US" sz="1200"/>
            <a:t>40,000</a:t>
          </a:r>
        </a:p>
      </dgm:t>
    </dgm:pt>
    <dgm:pt modelId="{3803D5A6-3907-4D05-AF9D-0ECEA0991459}" type="parTrans" cxnId="{82955BAD-568D-44F1-AA34-AA7E8C6F2EA2}">
      <dgm:prSet/>
      <dgm:spPr/>
      <dgm:t>
        <a:bodyPr/>
        <a:lstStyle/>
        <a:p>
          <a:endParaRPr lang="en-US"/>
        </a:p>
      </dgm:t>
    </dgm:pt>
    <dgm:pt modelId="{7C46128D-B82D-4504-9321-1148DCD913D5}" type="sibTrans" cxnId="{82955BAD-568D-44F1-AA34-AA7E8C6F2EA2}">
      <dgm:prSet/>
      <dgm:spPr/>
      <dgm:t>
        <a:bodyPr/>
        <a:lstStyle/>
        <a:p>
          <a:endParaRPr lang="en-US"/>
        </a:p>
      </dgm:t>
    </dgm:pt>
    <dgm:pt modelId="{675FA18D-CB71-4151-A3B2-05577109B298}">
      <dgm:prSet custT="1"/>
      <dgm:spPr/>
      <dgm:t>
        <a:bodyPr/>
        <a:lstStyle/>
        <a:p>
          <a:r>
            <a:rPr lang="en-US" sz="1200"/>
            <a:t>50,000</a:t>
          </a:r>
        </a:p>
      </dgm:t>
    </dgm:pt>
    <dgm:pt modelId="{987E7118-82F8-4D4A-9E83-411268B5080C}" type="parTrans" cxnId="{55E36538-A5DC-4FDD-AA29-889B6ED85987}">
      <dgm:prSet/>
      <dgm:spPr/>
      <dgm:t>
        <a:bodyPr/>
        <a:lstStyle/>
        <a:p>
          <a:endParaRPr lang="en-US"/>
        </a:p>
      </dgm:t>
    </dgm:pt>
    <dgm:pt modelId="{AD993DBA-561F-4733-8437-4033ACE69798}" type="sibTrans" cxnId="{55E36538-A5DC-4FDD-AA29-889B6ED85987}">
      <dgm:prSet/>
      <dgm:spPr/>
      <dgm:t>
        <a:bodyPr/>
        <a:lstStyle/>
        <a:p>
          <a:endParaRPr lang="en-US"/>
        </a:p>
      </dgm:t>
    </dgm:pt>
    <dgm:pt modelId="{8511B12B-D90D-4FA5-B372-5C78C4DD29BE}" type="pres">
      <dgm:prSet presAssocID="{CF6E24FB-E4ED-48FC-8295-8952F5139E4D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1AB7398-7826-43D1-AB4B-7FF860D66BFA}" type="pres">
      <dgm:prSet presAssocID="{12065198-52FA-4C32-86AC-85F259976323}" presName="root1" presStyleCnt="0"/>
      <dgm:spPr/>
    </dgm:pt>
    <dgm:pt modelId="{669C4765-9BE0-401F-8FCF-1E492D9562A6}" type="pres">
      <dgm:prSet presAssocID="{12065198-52FA-4C32-86AC-85F25997632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532E2A0-9D26-404C-9F25-8A7D3632EB40}" type="pres">
      <dgm:prSet presAssocID="{12065198-52FA-4C32-86AC-85F259976323}" presName="level2hierChild" presStyleCnt="0"/>
      <dgm:spPr/>
    </dgm:pt>
    <dgm:pt modelId="{B2AA7CCF-442F-4B1C-87B1-F371AE681968}" type="pres">
      <dgm:prSet presAssocID="{9E2BEF4F-FDA8-467E-B105-7BDFE3984A41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EA6C3DB9-F949-4435-AE99-47220E83C28C}" type="pres">
      <dgm:prSet presAssocID="{9E2BEF4F-FDA8-467E-B105-7BDFE3984A41}" presName="connTx" presStyleLbl="parChTrans1D2" presStyleIdx="0" presStyleCnt="2"/>
      <dgm:spPr/>
      <dgm:t>
        <a:bodyPr/>
        <a:lstStyle/>
        <a:p>
          <a:endParaRPr lang="en-US"/>
        </a:p>
      </dgm:t>
    </dgm:pt>
    <dgm:pt modelId="{8F990E6A-A590-404E-A2C0-C155227F6DDC}" type="pres">
      <dgm:prSet presAssocID="{5D09051F-B094-4A84-86B5-DD9727D94850}" presName="root2" presStyleCnt="0"/>
      <dgm:spPr/>
    </dgm:pt>
    <dgm:pt modelId="{63038FC9-3823-4D2A-B9C3-18B6740D649E}" type="pres">
      <dgm:prSet presAssocID="{5D09051F-B094-4A84-86B5-DD9727D94850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4528C69-CD9A-4AAF-9209-8DD7E3D00404}" type="pres">
      <dgm:prSet presAssocID="{5D09051F-B094-4A84-86B5-DD9727D94850}" presName="level3hierChild" presStyleCnt="0"/>
      <dgm:spPr/>
    </dgm:pt>
    <dgm:pt modelId="{9DAB6F53-0F36-405D-B3E3-766E1ACE46E1}" type="pres">
      <dgm:prSet presAssocID="{A00F57C6-7A53-401A-AEAA-AF2FADEE8D69}" presName="conn2-1" presStyleLbl="parChTrans1D3" presStyleIdx="0" presStyleCnt="6"/>
      <dgm:spPr/>
      <dgm:t>
        <a:bodyPr/>
        <a:lstStyle/>
        <a:p>
          <a:endParaRPr lang="en-US"/>
        </a:p>
      </dgm:t>
    </dgm:pt>
    <dgm:pt modelId="{DE122D4C-812A-46A1-B5B5-9E91306C1B6B}" type="pres">
      <dgm:prSet presAssocID="{A00F57C6-7A53-401A-AEAA-AF2FADEE8D69}" presName="connTx" presStyleLbl="parChTrans1D3" presStyleIdx="0" presStyleCnt="6"/>
      <dgm:spPr/>
      <dgm:t>
        <a:bodyPr/>
        <a:lstStyle/>
        <a:p>
          <a:endParaRPr lang="en-US"/>
        </a:p>
      </dgm:t>
    </dgm:pt>
    <dgm:pt modelId="{79D57942-7445-4C8A-8842-8B359A26B49A}" type="pres">
      <dgm:prSet presAssocID="{AE53A9C8-0005-4506-94A1-4CE88C067033}" presName="root2" presStyleCnt="0"/>
      <dgm:spPr/>
    </dgm:pt>
    <dgm:pt modelId="{9DF5AEA5-F361-4235-830F-8E8F3FA4CA88}" type="pres">
      <dgm:prSet presAssocID="{AE53A9C8-0005-4506-94A1-4CE88C067033}" presName="LevelTwoTextNode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BC2C05-E331-4F17-A019-C124B3125E38}" type="pres">
      <dgm:prSet presAssocID="{AE53A9C8-0005-4506-94A1-4CE88C067033}" presName="level3hierChild" presStyleCnt="0"/>
      <dgm:spPr/>
    </dgm:pt>
    <dgm:pt modelId="{27EBAF5F-A79C-4537-9BBD-4B5F6E15B30B}" type="pres">
      <dgm:prSet presAssocID="{DD7BFB7F-4A63-4B99-A236-0B593D17F6D3}" presName="conn2-1" presStyleLbl="parChTrans1D3" presStyleIdx="1" presStyleCnt="6"/>
      <dgm:spPr/>
      <dgm:t>
        <a:bodyPr/>
        <a:lstStyle/>
        <a:p>
          <a:endParaRPr lang="en-US"/>
        </a:p>
      </dgm:t>
    </dgm:pt>
    <dgm:pt modelId="{2BDD972A-EC7D-482D-A41D-AA5CEDFDD8F5}" type="pres">
      <dgm:prSet presAssocID="{DD7BFB7F-4A63-4B99-A236-0B593D17F6D3}" presName="connTx" presStyleLbl="parChTrans1D3" presStyleIdx="1" presStyleCnt="6"/>
      <dgm:spPr/>
      <dgm:t>
        <a:bodyPr/>
        <a:lstStyle/>
        <a:p>
          <a:endParaRPr lang="en-US"/>
        </a:p>
      </dgm:t>
    </dgm:pt>
    <dgm:pt modelId="{2B15B8A4-29E5-468F-83A6-C16C9895B863}" type="pres">
      <dgm:prSet presAssocID="{99481298-1ECA-4802-A089-60220A556B5A}" presName="root2" presStyleCnt="0"/>
      <dgm:spPr/>
    </dgm:pt>
    <dgm:pt modelId="{DF4EED28-F4A8-4F2A-977D-FEE83753E944}" type="pres">
      <dgm:prSet presAssocID="{99481298-1ECA-4802-A089-60220A556B5A}" presName="LevelTwoTextNode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DC3B1F-DB16-410A-8359-518AA381DCD8}" type="pres">
      <dgm:prSet presAssocID="{99481298-1ECA-4802-A089-60220A556B5A}" presName="level3hierChild" presStyleCnt="0"/>
      <dgm:spPr/>
    </dgm:pt>
    <dgm:pt modelId="{01454A5D-732B-4891-889B-41861DCA350C}" type="pres">
      <dgm:prSet presAssocID="{A9A7E864-8D43-48F9-9403-B93BD277CB54}" presName="conn2-1" presStyleLbl="parChTrans1D3" presStyleIdx="2" presStyleCnt="6"/>
      <dgm:spPr/>
      <dgm:t>
        <a:bodyPr/>
        <a:lstStyle/>
        <a:p>
          <a:endParaRPr lang="en-US"/>
        </a:p>
      </dgm:t>
    </dgm:pt>
    <dgm:pt modelId="{F52D3CCB-A32D-4C2D-AC89-3794941902F0}" type="pres">
      <dgm:prSet presAssocID="{A9A7E864-8D43-48F9-9403-B93BD277CB54}" presName="connTx" presStyleLbl="parChTrans1D3" presStyleIdx="2" presStyleCnt="6"/>
      <dgm:spPr/>
      <dgm:t>
        <a:bodyPr/>
        <a:lstStyle/>
        <a:p>
          <a:endParaRPr lang="en-US"/>
        </a:p>
      </dgm:t>
    </dgm:pt>
    <dgm:pt modelId="{1526BAA6-B4CB-4EF8-B7A5-8ACCA6A3A951}" type="pres">
      <dgm:prSet presAssocID="{6E4E3512-4CD0-45C2-93C5-89F71F6CAA65}" presName="root2" presStyleCnt="0"/>
      <dgm:spPr/>
    </dgm:pt>
    <dgm:pt modelId="{A1B3351F-6F41-4930-860A-386EA80ECD0A}" type="pres">
      <dgm:prSet presAssocID="{6E4E3512-4CD0-45C2-93C5-89F71F6CAA65}" presName="LevelTwoTextNode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19AC27A-174C-4C1B-8C9D-5BD7A1BF0BCB}" type="pres">
      <dgm:prSet presAssocID="{6E4E3512-4CD0-45C2-93C5-89F71F6CAA65}" presName="level3hierChild" presStyleCnt="0"/>
      <dgm:spPr/>
    </dgm:pt>
    <dgm:pt modelId="{53A06482-0B9B-483F-A46D-8A1725BA190A}" type="pres">
      <dgm:prSet presAssocID="{E4A920E3-8BF4-4771-A933-4E3650AF19E4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1871F253-8A82-46B4-826F-FCC52F5CAD99}" type="pres">
      <dgm:prSet presAssocID="{E4A920E3-8BF4-4771-A933-4E3650AF19E4}" presName="connTx" presStyleLbl="parChTrans1D2" presStyleIdx="1" presStyleCnt="2"/>
      <dgm:spPr/>
      <dgm:t>
        <a:bodyPr/>
        <a:lstStyle/>
        <a:p>
          <a:endParaRPr lang="en-US"/>
        </a:p>
      </dgm:t>
    </dgm:pt>
    <dgm:pt modelId="{7F8D53CE-B662-4E32-996B-25928F3DE560}" type="pres">
      <dgm:prSet presAssocID="{21BB8E0E-EDD3-4A29-AEFA-C177A1ABEA74}" presName="root2" presStyleCnt="0"/>
      <dgm:spPr/>
    </dgm:pt>
    <dgm:pt modelId="{D22D5953-65CE-4F66-B0D5-11DD2F5172D3}" type="pres">
      <dgm:prSet presAssocID="{21BB8E0E-EDD3-4A29-AEFA-C177A1ABEA74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63BEDE-1A21-4843-921B-6B321F5387FB}" type="pres">
      <dgm:prSet presAssocID="{21BB8E0E-EDD3-4A29-AEFA-C177A1ABEA74}" presName="level3hierChild" presStyleCnt="0"/>
      <dgm:spPr/>
    </dgm:pt>
    <dgm:pt modelId="{AE343008-0C59-4B79-9FF4-126E27428A16}" type="pres">
      <dgm:prSet presAssocID="{3803D5A6-3907-4D05-AF9D-0ECEA0991459}" presName="conn2-1" presStyleLbl="parChTrans1D3" presStyleIdx="3" presStyleCnt="6"/>
      <dgm:spPr/>
      <dgm:t>
        <a:bodyPr/>
        <a:lstStyle/>
        <a:p>
          <a:endParaRPr lang="en-US"/>
        </a:p>
      </dgm:t>
    </dgm:pt>
    <dgm:pt modelId="{BA9E7ED9-E244-4FF0-B8D5-E4188EBC4386}" type="pres">
      <dgm:prSet presAssocID="{3803D5A6-3907-4D05-AF9D-0ECEA0991459}" presName="connTx" presStyleLbl="parChTrans1D3" presStyleIdx="3" presStyleCnt="6"/>
      <dgm:spPr/>
      <dgm:t>
        <a:bodyPr/>
        <a:lstStyle/>
        <a:p>
          <a:endParaRPr lang="en-US"/>
        </a:p>
      </dgm:t>
    </dgm:pt>
    <dgm:pt modelId="{52AB167B-D498-4886-904B-023D9FD99FA4}" type="pres">
      <dgm:prSet presAssocID="{7E64999F-DFE0-43A0-B452-1BA2621963DE}" presName="root2" presStyleCnt="0"/>
      <dgm:spPr/>
    </dgm:pt>
    <dgm:pt modelId="{DF1F7EA9-EE67-4935-9C4C-0087305EB07D}" type="pres">
      <dgm:prSet presAssocID="{7E64999F-DFE0-43A0-B452-1BA2621963DE}" presName="LevelTwoTextNod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343D9B0-78A5-4D26-8447-234B5ED08044}" type="pres">
      <dgm:prSet presAssocID="{7E64999F-DFE0-43A0-B452-1BA2621963DE}" presName="level3hierChild" presStyleCnt="0"/>
      <dgm:spPr/>
    </dgm:pt>
    <dgm:pt modelId="{58189D15-8B73-4543-95D4-FFC4F32CC950}" type="pres">
      <dgm:prSet presAssocID="{987E7118-82F8-4D4A-9E83-411268B5080C}" presName="conn2-1" presStyleLbl="parChTrans1D3" presStyleIdx="4" presStyleCnt="6"/>
      <dgm:spPr/>
      <dgm:t>
        <a:bodyPr/>
        <a:lstStyle/>
        <a:p>
          <a:endParaRPr lang="en-US"/>
        </a:p>
      </dgm:t>
    </dgm:pt>
    <dgm:pt modelId="{B818F2D6-C75B-46CA-9A96-42736C8FF73E}" type="pres">
      <dgm:prSet presAssocID="{987E7118-82F8-4D4A-9E83-411268B5080C}" presName="connTx" presStyleLbl="parChTrans1D3" presStyleIdx="4" presStyleCnt="6"/>
      <dgm:spPr/>
      <dgm:t>
        <a:bodyPr/>
        <a:lstStyle/>
        <a:p>
          <a:endParaRPr lang="en-US"/>
        </a:p>
      </dgm:t>
    </dgm:pt>
    <dgm:pt modelId="{CB2620D2-DFF9-4F6A-87E7-2957A4EC96CB}" type="pres">
      <dgm:prSet presAssocID="{675FA18D-CB71-4151-A3B2-05577109B298}" presName="root2" presStyleCnt="0"/>
      <dgm:spPr/>
    </dgm:pt>
    <dgm:pt modelId="{BAF7890F-F709-4982-8899-1E0956EC1DDF}" type="pres">
      <dgm:prSet presAssocID="{675FA18D-CB71-4151-A3B2-05577109B298}" presName="LevelTwoTextNod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4EA179-80FB-4C6B-AF67-C08D740A0EFE}" type="pres">
      <dgm:prSet presAssocID="{675FA18D-CB71-4151-A3B2-05577109B298}" presName="level3hierChild" presStyleCnt="0"/>
      <dgm:spPr/>
    </dgm:pt>
    <dgm:pt modelId="{2D0E8E0A-5A25-4185-8083-52147600E6BF}" type="pres">
      <dgm:prSet presAssocID="{F38DAD9B-EF26-474B-847A-0E0A8CAD708B}" presName="conn2-1" presStyleLbl="parChTrans1D3" presStyleIdx="5" presStyleCnt="6"/>
      <dgm:spPr/>
      <dgm:t>
        <a:bodyPr/>
        <a:lstStyle/>
        <a:p>
          <a:endParaRPr lang="en-US"/>
        </a:p>
      </dgm:t>
    </dgm:pt>
    <dgm:pt modelId="{08CA05C1-46CC-405D-8C08-FE06FAF39EAF}" type="pres">
      <dgm:prSet presAssocID="{F38DAD9B-EF26-474B-847A-0E0A8CAD708B}" presName="connTx" presStyleLbl="parChTrans1D3" presStyleIdx="5" presStyleCnt="6"/>
      <dgm:spPr/>
      <dgm:t>
        <a:bodyPr/>
        <a:lstStyle/>
        <a:p>
          <a:endParaRPr lang="en-US"/>
        </a:p>
      </dgm:t>
    </dgm:pt>
    <dgm:pt modelId="{DD5EB45F-FCE4-4E20-8346-31ABD7080199}" type="pres">
      <dgm:prSet presAssocID="{A49CE3DE-5C93-40F7-AAF4-82B407F2BE85}" presName="root2" presStyleCnt="0"/>
      <dgm:spPr/>
    </dgm:pt>
    <dgm:pt modelId="{1DDD1499-1ACA-4F6B-B7F8-9B8D09D0214F}" type="pres">
      <dgm:prSet presAssocID="{A49CE3DE-5C93-40F7-AAF4-82B407F2BE85}" presName="LevelTwoTextNod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60DB6F2-3115-42EE-9E1C-2D07570B2E36}" type="pres">
      <dgm:prSet presAssocID="{A49CE3DE-5C93-40F7-AAF4-82B407F2BE85}" presName="level3hierChild" presStyleCnt="0"/>
      <dgm:spPr/>
    </dgm:pt>
  </dgm:ptLst>
  <dgm:cxnLst>
    <dgm:cxn modelId="{3BF7C65A-A577-42ED-BE9C-950C5E1E0514}" type="presOf" srcId="{E4A920E3-8BF4-4771-A933-4E3650AF19E4}" destId="{53A06482-0B9B-483F-A46D-8A1725BA190A}" srcOrd="0" destOrd="0" presId="urn:microsoft.com/office/officeart/2005/8/layout/hierarchy2"/>
    <dgm:cxn modelId="{6B3496B3-CDD5-4EA0-BF5C-D40B44724E01}" type="presOf" srcId="{F38DAD9B-EF26-474B-847A-0E0A8CAD708B}" destId="{08CA05C1-46CC-405D-8C08-FE06FAF39EAF}" srcOrd="1" destOrd="0" presId="urn:microsoft.com/office/officeart/2005/8/layout/hierarchy2"/>
    <dgm:cxn modelId="{9E655B2F-7021-4BF7-B5DB-D46CECC0A05F}" type="presOf" srcId="{675FA18D-CB71-4151-A3B2-05577109B298}" destId="{BAF7890F-F709-4982-8899-1E0956EC1DDF}" srcOrd="0" destOrd="0" presId="urn:microsoft.com/office/officeart/2005/8/layout/hierarchy2"/>
    <dgm:cxn modelId="{51EDDA50-BFAC-4659-8772-1F74FADF3FA0}" type="presOf" srcId="{A00F57C6-7A53-401A-AEAA-AF2FADEE8D69}" destId="{9DAB6F53-0F36-405D-B3E3-766E1ACE46E1}" srcOrd="0" destOrd="0" presId="urn:microsoft.com/office/officeart/2005/8/layout/hierarchy2"/>
    <dgm:cxn modelId="{68DA27A1-B5F9-426C-9814-EDDC733B0B5B}" srcId="{5D09051F-B094-4A84-86B5-DD9727D94850}" destId="{99481298-1ECA-4802-A089-60220A556B5A}" srcOrd="1" destOrd="0" parTransId="{DD7BFB7F-4A63-4B99-A236-0B593D17F6D3}" sibTransId="{180C8D91-F854-480A-85C1-FE23AE49F747}"/>
    <dgm:cxn modelId="{75EF1762-256C-4489-BF41-154B8DC4181B}" type="presOf" srcId="{A9A7E864-8D43-48F9-9403-B93BD277CB54}" destId="{01454A5D-732B-4891-889B-41861DCA350C}" srcOrd="0" destOrd="0" presId="urn:microsoft.com/office/officeart/2005/8/layout/hierarchy2"/>
    <dgm:cxn modelId="{532E7E6D-4BD6-46F5-B959-3D8975BBFE2B}" type="presOf" srcId="{12065198-52FA-4C32-86AC-85F259976323}" destId="{669C4765-9BE0-401F-8FCF-1E492D9562A6}" srcOrd="0" destOrd="0" presId="urn:microsoft.com/office/officeart/2005/8/layout/hierarchy2"/>
    <dgm:cxn modelId="{E2327F11-B408-47BE-9EEC-D5FF3DCED519}" type="presOf" srcId="{987E7118-82F8-4D4A-9E83-411268B5080C}" destId="{58189D15-8B73-4543-95D4-FFC4F32CC950}" srcOrd="0" destOrd="0" presId="urn:microsoft.com/office/officeart/2005/8/layout/hierarchy2"/>
    <dgm:cxn modelId="{0B6BE8BD-09D4-4922-97BB-A8245DEA0745}" srcId="{CF6E24FB-E4ED-48FC-8295-8952F5139E4D}" destId="{12065198-52FA-4C32-86AC-85F259976323}" srcOrd="0" destOrd="0" parTransId="{2C4382A8-856A-4AA6-B4DB-867948A05C9B}" sibTransId="{AD14D3AB-2275-458D-8B4C-090C98D6F190}"/>
    <dgm:cxn modelId="{D84758E4-D572-459C-BBF9-1AB1D3C9328E}" type="presOf" srcId="{A9A7E864-8D43-48F9-9403-B93BD277CB54}" destId="{F52D3CCB-A32D-4C2D-AC89-3794941902F0}" srcOrd="1" destOrd="0" presId="urn:microsoft.com/office/officeart/2005/8/layout/hierarchy2"/>
    <dgm:cxn modelId="{55E36538-A5DC-4FDD-AA29-889B6ED85987}" srcId="{21BB8E0E-EDD3-4A29-AEFA-C177A1ABEA74}" destId="{675FA18D-CB71-4151-A3B2-05577109B298}" srcOrd="1" destOrd="0" parTransId="{987E7118-82F8-4D4A-9E83-411268B5080C}" sibTransId="{AD993DBA-561F-4733-8437-4033ACE69798}"/>
    <dgm:cxn modelId="{C9862EC4-38DC-41FC-AF0B-965D9D523DE9}" srcId="{5D09051F-B094-4A84-86B5-DD9727D94850}" destId="{AE53A9C8-0005-4506-94A1-4CE88C067033}" srcOrd="0" destOrd="0" parTransId="{A00F57C6-7A53-401A-AEAA-AF2FADEE8D69}" sibTransId="{02CEFD49-19B2-43B1-9D8D-F264DE19914F}"/>
    <dgm:cxn modelId="{E4AA9DF3-4488-4D37-9692-6372DDAFF132}" type="presOf" srcId="{CF6E24FB-E4ED-48FC-8295-8952F5139E4D}" destId="{8511B12B-D90D-4FA5-B372-5C78C4DD29BE}" srcOrd="0" destOrd="0" presId="urn:microsoft.com/office/officeart/2005/8/layout/hierarchy2"/>
    <dgm:cxn modelId="{88F0CE0A-3E6C-46C4-A164-A4D40ED7B432}" type="presOf" srcId="{7E64999F-DFE0-43A0-B452-1BA2621963DE}" destId="{DF1F7EA9-EE67-4935-9C4C-0087305EB07D}" srcOrd="0" destOrd="0" presId="urn:microsoft.com/office/officeart/2005/8/layout/hierarchy2"/>
    <dgm:cxn modelId="{3CA34F09-489E-43DA-9809-8002A75F2D28}" type="presOf" srcId="{21BB8E0E-EDD3-4A29-AEFA-C177A1ABEA74}" destId="{D22D5953-65CE-4F66-B0D5-11DD2F5172D3}" srcOrd="0" destOrd="0" presId="urn:microsoft.com/office/officeart/2005/8/layout/hierarchy2"/>
    <dgm:cxn modelId="{903ECA9C-6F10-4661-BC39-96ABDF2DC99F}" type="presOf" srcId="{F38DAD9B-EF26-474B-847A-0E0A8CAD708B}" destId="{2D0E8E0A-5A25-4185-8083-52147600E6BF}" srcOrd="0" destOrd="0" presId="urn:microsoft.com/office/officeart/2005/8/layout/hierarchy2"/>
    <dgm:cxn modelId="{EF589940-8082-4559-B4B7-0F207C5053D2}" type="presOf" srcId="{A00F57C6-7A53-401A-AEAA-AF2FADEE8D69}" destId="{DE122D4C-812A-46A1-B5B5-9E91306C1B6B}" srcOrd="1" destOrd="0" presId="urn:microsoft.com/office/officeart/2005/8/layout/hierarchy2"/>
    <dgm:cxn modelId="{AEB70941-17A5-4359-8F38-E4A79ED6FAAC}" type="presOf" srcId="{9E2BEF4F-FDA8-467E-B105-7BDFE3984A41}" destId="{EA6C3DB9-F949-4435-AE99-47220E83C28C}" srcOrd="1" destOrd="0" presId="urn:microsoft.com/office/officeart/2005/8/layout/hierarchy2"/>
    <dgm:cxn modelId="{36C197D6-6FE5-4457-900E-4F45AB37FB00}" srcId="{12065198-52FA-4C32-86AC-85F259976323}" destId="{5D09051F-B094-4A84-86B5-DD9727D94850}" srcOrd="0" destOrd="0" parTransId="{9E2BEF4F-FDA8-467E-B105-7BDFE3984A41}" sibTransId="{79F68B59-7BFF-4587-BDCC-4C79BC97940C}"/>
    <dgm:cxn modelId="{662BD44E-7590-414C-8E63-5B2717A2FD18}" type="presOf" srcId="{3803D5A6-3907-4D05-AF9D-0ECEA0991459}" destId="{AE343008-0C59-4B79-9FF4-126E27428A16}" srcOrd="0" destOrd="0" presId="urn:microsoft.com/office/officeart/2005/8/layout/hierarchy2"/>
    <dgm:cxn modelId="{BA6D133B-6550-47A7-810D-C2583A86E54E}" type="presOf" srcId="{9E2BEF4F-FDA8-467E-B105-7BDFE3984A41}" destId="{B2AA7CCF-442F-4B1C-87B1-F371AE681968}" srcOrd="0" destOrd="0" presId="urn:microsoft.com/office/officeart/2005/8/layout/hierarchy2"/>
    <dgm:cxn modelId="{C9596F3C-1B2F-4D67-BFF0-47E07A8C9526}" type="presOf" srcId="{DD7BFB7F-4A63-4B99-A236-0B593D17F6D3}" destId="{2BDD972A-EC7D-482D-A41D-AA5CEDFDD8F5}" srcOrd="1" destOrd="0" presId="urn:microsoft.com/office/officeart/2005/8/layout/hierarchy2"/>
    <dgm:cxn modelId="{9F263B9C-9166-4DCA-90C9-7C94E8F63ABB}" type="presOf" srcId="{3803D5A6-3907-4D05-AF9D-0ECEA0991459}" destId="{BA9E7ED9-E244-4FF0-B8D5-E4188EBC4386}" srcOrd="1" destOrd="0" presId="urn:microsoft.com/office/officeart/2005/8/layout/hierarchy2"/>
    <dgm:cxn modelId="{ACBFDA98-5AA5-484E-B607-3D89B908814E}" type="presOf" srcId="{DD7BFB7F-4A63-4B99-A236-0B593D17F6D3}" destId="{27EBAF5F-A79C-4537-9BBD-4B5F6E15B30B}" srcOrd="0" destOrd="0" presId="urn:microsoft.com/office/officeart/2005/8/layout/hierarchy2"/>
    <dgm:cxn modelId="{117DCA48-33F9-4028-B7D2-1D5F37F4368C}" type="presOf" srcId="{5D09051F-B094-4A84-86B5-DD9727D94850}" destId="{63038FC9-3823-4D2A-B9C3-18B6740D649E}" srcOrd="0" destOrd="0" presId="urn:microsoft.com/office/officeart/2005/8/layout/hierarchy2"/>
    <dgm:cxn modelId="{CB207E5A-E2ED-4D7B-B9CA-C5257BEC3460}" srcId="{5D09051F-B094-4A84-86B5-DD9727D94850}" destId="{6E4E3512-4CD0-45C2-93C5-89F71F6CAA65}" srcOrd="2" destOrd="0" parTransId="{A9A7E864-8D43-48F9-9403-B93BD277CB54}" sibTransId="{AA5FD33B-FFA4-4378-BE91-A61C08D04009}"/>
    <dgm:cxn modelId="{77AB2F08-6A6B-42CF-ADCF-C0040B12B357}" type="presOf" srcId="{99481298-1ECA-4802-A089-60220A556B5A}" destId="{DF4EED28-F4A8-4F2A-977D-FEE83753E944}" srcOrd="0" destOrd="0" presId="urn:microsoft.com/office/officeart/2005/8/layout/hierarchy2"/>
    <dgm:cxn modelId="{86520847-577C-4386-AE61-58BE017259A6}" type="presOf" srcId="{E4A920E3-8BF4-4771-A933-4E3650AF19E4}" destId="{1871F253-8A82-46B4-826F-FCC52F5CAD99}" srcOrd="1" destOrd="0" presId="urn:microsoft.com/office/officeart/2005/8/layout/hierarchy2"/>
    <dgm:cxn modelId="{243D73DC-8130-45DA-923D-2DECF78AF03A}" type="presOf" srcId="{6E4E3512-4CD0-45C2-93C5-89F71F6CAA65}" destId="{A1B3351F-6F41-4930-860A-386EA80ECD0A}" srcOrd="0" destOrd="0" presId="urn:microsoft.com/office/officeart/2005/8/layout/hierarchy2"/>
    <dgm:cxn modelId="{A6F29ABB-EAAF-4A4F-B3B2-BCB61AE0B18B}" type="presOf" srcId="{987E7118-82F8-4D4A-9E83-411268B5080C}" destId="{B818F2D6-C75B-46CA-9A96-42736C8FF73E}" srcOrd="1" destOrd="0" presId="urn:microsoft.com/office/officeart/2005/8/layout/hierarchy2"/>
    <dgm:cxn modelId="{CA4EAFAA-91E2-44EF-B490-A6BF285FEECA}" type="presOf" srcId="{A49CE3DE-5C93-40F7-AAF4-82B407F2BE85}" destId="{1DDD1499-1ACA-4F6B-B7F8-9B8D09D0214F}" srcOrd="0" destOrd="0" presId="urn:microsoft.com/office/officeart/2005/8/layout/hierarchy2"/>
    <dgm:cxn modelId="{82955BAD-568D-44F1-AA34-AA7E8C6F2EA2}" srcId="{21BB8E0E-EDD3-4A29-AEFA-C177A1ABEA74}" destId="{7E64999F-DFE0-43A0-B452-1BA2621963DE}" srcOrd="0" destOrd="0" parTransId="{3803D5A6-3907-4D05-AF9D-0ECEA0991459}" sibTransId="{7C46128D-B82D-4504-9321-1148DCD913D5}"/>
    <dgm:cxn modelId="{D053B4AF-88C9-46FE-B2D8-B93416733DFC}" srcId="{12065198-52FA-4C32-86AC-85F259976323}" destId="{21BB8E0E-EDD3-4A29-AEFA-C177A1ABEA74}" srcOrd="1" destOrd="0" parTransId="{E4A920E3-8BF4-4771-A933-4E3650AF19E4}" sibTransId="{3BA3EAA2-34DD-4E66-93CD-282B33D23697}"/>
    <dgm:cxn modelId="{0DDB6C2B-4872-4C35-B3C3-5A87D132CE66}" srcId="{21BB8E0E-EDD3-4A29-AEFA-C177A1ABEA74}" destId="{A49CE3DE-5C93-40F7-AAF4-82B407F2BE85}" srcOrd="2" destOrd="0" parTransId="{F38DAD9B-EF26-474B-847A-0E0A8CAD708B}" sibTransId="{F30F92EC-07EF-4CD5-B081-E051E7D64B3F}"/>
    <dgm:cxn modelId="{C9ABDCB5-5081-4159-820A-D1892FECE31C}" type="presOf" srcId="{AE53A9C8-0005-4506-94A1-4CE88C067033}" destId="{9DF5AEA5-F361-4235-830F-8E8F3FA4CA88}" srcOrd="0" destOrd="0" presId="urn:microsoft.com/office/officeart/2005/8/layout/hierarchy2"/>
    <dgm:cxn modelId="{BA94C8B9-86F6-4C72-BBB6-E9BFE7D9C659}" type="presParOf" srcId="{8511B12B-D90D-4FA5-B372-5C78C4DD29BE}" destId="{F1AB7398-7826-43D1-AB4B-7FF860D66BFA}" srcOrd="0" destOrd="0" presId="urn:microsoft.com/office/officeart/2005/8/layout/hierarchy2"/>
    <dgm:cxn modelId="{E096D73E-BA94-41C9-9B7F-EEF134137810}" type="presParOf" srcId="{F1AB7398-7826-43D1-AB4B-7FF860D66BFA}" destId="{669C4765-9BE0-401F-8FCF-1E492D9562A6}" srcOrd="0" destOrd="0" presId="urn:microsoft.com/office/officeart/2005/8/layout/hierarchy2"/>
    <dgm:cxn modelId="{824F8C86-29EA-41E5-9F98-D365DE6F1B4B}" type="presParOf" srcId="{F1AB7398-7826-43D1-AB4B-7FF860D66BFA}" destId="{3532E2A0-9D26-404C-9F25-8A7D3632EB40}" srcOrd="1" destOrd="0" presId="urn:microsoft.com/office/officeart/2005/8/layout/hierarchy2"/>
    <dgm:cxn modelId="{1F844AFD-1C61-4C08-85EC-F3AC6DDCC913}" type="presParOf" srcId="{3532E2A0-9D26-404C-9F25-8A7D3632EB40}" destId="{B2AA7CCF-442F-4B1C-87B1-F371AE681968}" srcOrd="0" destOrd="0" presId="urn:microsoft.com/office/officeart/2005/8/layout/hierarchy2"/>
    <dgm:cxn modelId="{AEE457FF-226E-4F05-8CF7-DD4296B5621B}" type="presParOf" srcId="{B2AA7CCF-442F-4B1C-87B1-F371AE681968}" destId="{EA6C3DB9-F949-4435-AE99-47220E83C28C}" srcOrd="0" destOrd="0" presId="urn:microsoft.com/office/officeart/2005/8/layout/hierarchy2"/>
    <dgm:cxn modelId="{ED26599C-C983-4F4C-AB08-4C363AED82BE}" type="presParOf" srcId="{3532E2A0-9D26-404C-9F25-8A7D3632EB40}" destId="{8F990E6A-A590-404E-A2C0-C155227F6DDC}" srcOrd="1" destOrd="0" presId="urn:microsoft.com/office/officeart/2005/8/layout/hierarchy2"/>
    <dgm:cxn modelId="{5F478AD9-888D-4EB5-9804-1760D1EC6265}" type="presParOf" srcId="{8F990E6A-A590-404E-A2C0-C155227F6DDC}" destId="{63038FC9-3823-4D2A-B9C3-18B6740D649E}" srcOrd="0" destOrd="0" presId="urn:microsoft.com/office/officeart/2005/8/layout/hierarchy2"/>
    <dgm:cxn modelId="{D740D06A-DBBE-4A7C-92DA-E1F0AAB99330}" type="presParOf" srcId="{8F990E6A-A590-404E-A2C0-C155227F6DDC}" destId="{F4528C69-CD9A-4AAF-9209-8DD7E3D00404}" srcOrd="1" destOrd="0" presId="urn:microsoft.com/office/officeart/2005/8/layout/hierarchy2"/>
    <dgm:cxn modelId="{058BF950-1660-48B2-9CD8-DE848F9A0B24}" type="presParOf" srcId="{F4528C69-CD9A-4AAF-9209-8DD7E3D00404}" destId="{9DAB6F53-0F36-405D-B3E3-766E1ACE46E1}" srcOrd="0" destOrd="0" presId="urn:microsoft.com/office/officeart/2005/8/layout/hierarchy2"/>
    <dgm:cxn modelId="{2BE46A8C-05E0-474B-AECA-18DEF0A39866}" type="presParOf" srcId="{9DAB6F53-0F36-405D-B3E3-766E1ACE46E1}" destId="{DE122D4C-812A-46A1-B5B5-9E91306C1B6B}" srcOrd="0" destOrd="0" presId="urn:microsoft.com/office/officeart/2005/8/layout/hierarchy2"/>
    <dgm:cxn modelId="{4311257A-AB86-40C8-8B72-0417C5D30982}" type="presParOf" srcId="{F4528C69-CD9A-4AAF-9209-8DD7E3D00404}" destId="{79D57942-7445-4C8A-8842-8B359A26B49A}" srcOrd="1" destOrd="0" presId="urn:microsoft.com/office/officeart/2005/8/layout/hierarchy2"/>
    <dgm:cxn modelId="{C5BDDEA8-6084-46CD-B64F-E881C0A7DCD1}" type="presParOf" srcId="{79D57942-7445-4C8A-8842-8B359A26B49A}" destId="{9DF5AEA5-F361-4235-830F-8E8F3FA4CA88}" srcOrd="0" destOrd="0" presId="urn:microsoft.com/office/officeart/2005/8/layout/hierarchy2"/>
    <dgm:cxn modelId="{E0AD70BD-F36F-42B5-BECB-0FD6490B8435}" type="presParOf" srcId="{79D57942-7445-4C8A-8842-8B359A26B49A}" destId="{F5BC2C05-E331-4F17-A019-C124B3125E38}" srcOrd="1" destOrd="0" presId="urn:microsoft.com/office/officeart/2005/8/layout/hierarchy2"/>
    <dgm:cxn modelId="{068604E5-4746-4B52-957B-77AF201A0066}" type="presParOf" srcId="{F4528C69-CD9A-4AAF-9209-8DD7E3D00404}" destId="{27EBAF5F-A79C-4537-9BBD-4B5F6E15B30B}" srcOrd="2" destOrd="0" presId="urn:microsoft.com/office/officeart/2005/8/layout/hierarchy2"/>
    <dgm:cxn modelId="{9269D43D-C4E5-40BD-8051-67E8B6A2CBC1}" type="presParOf" srcId="{27EBAF5F-A79C-4537-9BBD-4B5F6E15B30B}" destId="{2BDD972A-EC7D-482D-A41D-AA5CEDFDD8F5}" srcOrd="0" destOrd="0" presId="urn:microsoft.com/office/officeart/2005/8/layout/hierarchy2"/>
    <dgm:cxn modelId="{17F96111-1CBE-497B-B2DC-D5B0698F5897}" type="presParOf" srcId="{F4528C69-CD9A-4AAF-9209-8DD7E3D00404}" destId="{2B15B8A4-29E5-468F-83A6-C16C9895B863}" srcOrd="3" destOrd="0" presId="urn:microsoft.com/office/officeart/2005/8/layout/hierarchy2"/>
    <dgm:cxn modelId="{A8729CCB-16CF-47BA-AE80-621EF790ED11}" type="presParOf" srcId="{2B15B8A4-29E5-468F-83A6-C16C9895B863}" destId="{DF4EED28-F4A8-4F2A-977D-FEE83753E944}" srcOrd="0" destOrd="0" presId="urn:microsoft.com/office/officeart/2005/8/layout/hierarchy2"/>
    <dgm:cxn modelId="{7751D273-B0B3-47C9-8C0C-945B1F852A8A}" type="presParOf" srcId="{2B15B8A4-29E5-468F-83A6-C16C9895B863}" destId="{9FDC3B1F-DB16-410A-8359-518AA381DCD8}" srcOrd="1" destOrd="0" presId="urn:microsoft.com/office/officeart/2005/8/layout/hierarchy2"/>
    <dgm:cxn modelId="{ED473C44-2F9E-4836-A0E0-DCE70F116967}" type="presParOf" srcId="{F4528C69-CD9A-4AAF-9209-8DD7E3D00404}" destId="{01454A5D-732B-4891-889B-41861DCA350C}" srcOrd="4" destOrd="0" presId="urn:microsoft.com/office/officeart/2005/8/layout/hierarchy2"/>
    <dgm:cxn modelId="{025972E9-6B6C-40CF-9B5B-029CFE7DD122}" type="presParOf" srcId="{01454A5D-732B-4891-889B-41861DCA350C}" destId="{F52D3CCB-A32D-4C2D-AC89-3794941902F0}" srcOrd="0" destOrd="0" presId="urn:microsoft.com/office/officeart/2005/8/layout/hierarchy2"/>
    <dgm:cxn modelId="{E62C95DA-FC79-4AE5-A6AA-EBF85247AB94}" type="presParOf" srcId="{F4528C69-CD9A-4AAF-9209-8DD7E3D00404}" destId="{1526BAA6-B4CB-4EF8-B7A5-8ACCA6A3A951}" srcOrd="5" destOrd="0" presId="urn:microsoft.com/office/officeart/2005/8/layout/hierarchy2"/>
    <dgm:cxn modelId="{CFBC3F03-6C3B-4F76-85AC-6759168531E9}" type="presParOf" srcId="{1526BAA6-B4CB-4EF8-B7A5-8ACCA6A3A951}" destId="{A1B3351F-6F41-4930-860A-386EA80ECD0A}" srcOrd="0" destOrd="0" presId="urn:microsoft.com/office/officeart/2005/8/layout/hierarchy2"/>
    <dgm:cxn modelId="{4CF185E2-38D0-44B3-924B-CA2480B338E4}" type="presParOf" srcId="{1526BAA6-B4CB-4EF8-B7A5-8ACCA6A3A951}" destId="{919AC27A-174C-4C1B-8C9D-5BD7A1BF0BCB}" srcOrd="1" destOrd="0" presId="urn:microsoft.com/office/officeart/2005/8/layout/hierarchy2"/>
    <dgm:cxn modelId="{68D621CE-A993-4BD1-9D3A-198D4C5C87C7}" type="presParOf" srcId="{3532E2A0-9D26-404C-9F25-8A7D3632EB40}" destId="{53A06482-0B9B-483F-A46D-8A1725BA190A}" srcOrd="2" destOrd="0" presId="urn:microsoft.com/office/officeart/2005/8/layout/hierarchy2"/>
    <dgm:cxn modelId="{D9A0FBED-99AB-4A67-B39B-2E3BC98B032D}" type="presParOf" srcId="{53A06482-0B9B-483F-A46D-8A1725BA190A}" destId="{1871F253-8A82-46B4-826F-FCC52F5CAD99}" srcOrd="0" destOrd="0" presId="urn:microsoft.com/office/officeart/2005/8/layout/hierarchy2"/>
    <dgm:cxn modelId="{2CE88798-B2E4-45B7-A9C2-070B58F33052}" type="presParOf" srcId="{3532E2A0-9D26-404C-9F25-8A7D3632EB40}" destId="{7F8D53CE-B662-4E32-996B-25928F3DE560}" srcOrd="3" destOrd="0" presId="urn:microsoft.com/office/officeart/2005/8/layout/hierarchy2"/>
    <dgm:cxn modelId="{77759702-CAD7-42A4-98F1-7DF451551589}" type="presParOf" srcId="{7F8D53CE-B662-4E32-996B-25928F3DE560}" destId="{D22D5953-65CE-4F66-B0D5-11DD2F5172D3}" srcOrd="0" destOrd="0" presId="urn:microsoft.com/office/officeart/2005/8/layout/hierarchy2"/>
    <dgm:cxn modelId="{55168AC9-FBBD-42C3-B13E-E7E847D855C4}" type="presParOf" srcId="{7F8D53CE-B662-4E32-996B-25928F3DE560}" destId="{DB63BEDE-1A21-4843-921B-6B321F5387FB}" srcOrd="1" destOrd="0" presId="urn:microsoft.com/office/officeart/2005/8/layout/hierarchy2"/>
    <dgm:cxn modelId="{8CC471B2-65FA-4454-A361-0ACE15A3025E}" type="presParOf" srcId="{DB63BEDE-1A21-4843-921B-6B321F5387FB}" destId="{AE343008-0C59-4B79-9FF4-126E27428A16}" srcOrd="0" destOrd="0" presId="urn:microsoft.com/office/officeart/2005/8/layout/hierarchy2"/>
    <dgm:cxn modelId="{E1DE1386-5ED3-4881-AF9E-36F573BA5A82}" type="presParOf" srcId="{AE343008-0C59-4B79-9FF4-126E27428A16}" destId="{BA9E7ED9-E244-4FF0-B8D5-E4188EBC4386}" srcOrd="0" destOrd="0" presId="urn:microsoft.com/office/officeart/2005/8/layout/hierarchy2"/>
    <dgm:cxn modelId="{1F262FF5-DA51-4255-921D-F33D51126904}" type="presParOf" srcId="{DB63BEDE-1A21-4843-921B-6B321F5387FB}" destId="{52AB167B-D498-4886-904B-023D9FD99FA4}" srcOrd="1" destOrd="0" presId="urn:microsoft.com/office/officeart/2005/8/layout/hierarchy2"/>
    <dgm:cxn modelId="{BA499533-834F-48B1-8A6A-11D1A2B80079}" type="presParOf" srcId="{52AB167B-D498-4886-904B-023D9FD99FA4}" destId="{DF1F7EA9-EE67-4935-9C4C-0087305EB07D}" srcOrd="0" destOrd="0" presId="urn:microsoft.com/office/officeart/2005/8/layout/hierarchy2"/>
    <dgm:cxn modelId="{11E01E32-77A7-4914-B74A-C08A297839A9}" type="presParOf" srcId="{52AB167B-D498-4886-904B-023D9FD99FA4}" destId="{5343D9B0-78A5-4D26-8447-234B5ED08044}" srcOrd="1" destOrd="0" presId="urn:microsoft.com/office/officeart/2005/8/layout/hierarchy2"/>
    <dgm:cxn modelId="{9CE1C6F6-6C4B-4779-B5D0-29BD33C6B5BB}" type="presParOf" srcId="{DB63BEDE-1A21-4843-921B-6B321F5387FB}" destId="{58189D15-8B73-4543-95D4-FFC4F32CC950}" srcOrd="2" destOrd="0" presId="urn:microsoft.com/office/officeart/2005/8/layout/hierarchy2"/>
    <dgm:cxn modelId="{C6EC8EF9-E89C-4181-AF34-3F297752B12C}" type="presParOf" srcId="{58189D15-8B73-4543-95D4-FFC4F32CC950}" destId="{B818F2D6-C75B-46CA-9A96-42736C8FF73E}" srcOrd="0" destOrd="0" presId="urn:microsoft.com/office/officeart/2005/8/layout/hierarchy2"/>
    <dgm:cxn modelId="{A4DB7B4B-1FFB-4159-A494-B1C84CF69274}" type="presParOf" srcId="{DB63BEDE-1A21-4843-921B-6B321F5387FB}" destId="{CB2620D2-DFF9-4F6A-87E7-2957A4EC96CB}" srcOrd="3" destOrd="0" presId="urn:microsoft.com/office/officeart/2005/8/layout/hierarchy2"/>
    <dgm:cxn modelId="{7D6A50C7-2C0C-49F2-A6C1-495D49C2E1F5}" type="presParOf" srcId="{CB2620D2-DFF9-4F6A-87E7-2957A4EC96CB}" destId="{BAF7890F-F709-4982-8899-1E0956EC1DDF}" srcOrd="0" destOrd="0" presId="urn:microsoft.com/office/officeart/2005/8/layout/hierarchy2"/>
    <dgm:cxn modelId="{4253C503-F3B2-493F-B26D-C9BF74EA220C}" type="presParOf" srcId="{CB2620D2-DFF9-4F6A-87E7-2957A4EC96CB}" destId="{AB4EA179-80FB-4C6B-AF67-C08D740A0EFE}" srcOrd="1" destOrd="0" presId="urn:microsoft.com/office/officeart/2005/8/layout/hierarchy2"/>
    <dgm:cxn modelId="{F32ACDD0-5D15-41FB-967B-C9FFDB950A74}" type="presParOf" srcId="{DB63BEDE-1A21-4843-921B-6B321F5387FB}" destId="{2D0E8E0A-5A25-4185-8083-52147600E6BF}" srcOrd="4" destOrd="0" presId="urn:microsoft.com/office/officeart/2005/8/layout/hierarchy2"/>
    <dgm:cxn modelId="{5DA60F53-0F19-48B0-8A72-41E2F34ED667}" type="presParOf" srcId="{2D0E8E0A-5A25-4185-8083-52147600E6BF}" destId="{08CA05C1-46CC-405D-8C08-FE06FAF39EAF}" srcOrd="0" destOrd="0" presId="urn:microsoft.com/office/officeart/2005/8/layout/hierarchy2"/>
    <dgm:cxn modelId="{03FC66C0-0CD7-4ED9-8153-C62ED46E2C7E}" type="presParOf" srcId="{DB63BEDE-1A21-4843-921B-6B321F5387FB}" destId="{DD5EB45F-FCE4-4E20-8346-31ABD7080199}" srcOrd="5" destOrd="0" presId="urn:microsoft.com/office/officeart/2005/8/layout/hierarchy2"/>
    <dgm:cxn modelId="{9DB96B5A-549D-4D69-A99A-51AEAB58413F}" type="presParOf" srcId="{DD5EB45F-FCE4-4E20-8346-31ABD7080199}" destId="{1DDD1499-1ACA-4F6B-B7F8-9B8D09D0214F}" srcOrd="0" destOrd="0" presId="urn:microsoft.com/office/officeart/2005/8/layout/hierarchy2"/>
    <dgm:cxn modelId="{F6DB9159-9C60-47BF-9C97-F6183311F3A1}" type="presParOf" srcId="{DD5EB45F-FCE4-4E20-8346-31ABD7080199}" destId="{760DB6F2-3115-42EE-9E1C-2D07570B2E36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2C41-B3A1-4BC9-BE2B-A9107726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7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system5</cp:lastModifiedBy>
  <cp:revision>104</cp:revision>
  <dcterms:created xsi:type="dcterms:W3CDTF">2014-07-21T06:23:00Z</dcterms:created>
  <dcterms:modified xsi:type="dcterms:W3CDTF">2014-07-24T13:00:00Z</dcterms:modified>
</cp:coreProperties>
</file>